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075AC" w14:textId="7C2B7B0F" w:rsidR="00DD702E" w:rsidRPr="00B46D62" w:rsidRDefault="003D333E" w:rsidP="00F7350B">
      <w:pPr>
        <w:jc w:val="center"/>
        <w:rPr>
          <w:color w:val="000000" w:themeColor="text1"/>
        </w:rPr>
      </w:pPr>
      <w:r w:rsidRPr="00B46D62">
        <w:rPr>
          <w:noProof/>
          <w:color w:val="000000" w:themeColor="text1"/>
          <w:lang w:val="en-US" w:eastAsia="en-US"/>
        </w:rPr>
        <w:drawing>
          <wp:inline distT="0" distB="0" distL="0" distR="0" wp14:anchorId="22B7E55C" wp14:editId="03E6B47F">
            <wp:extent cx="1982554" cy="94980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M_Official_logo_CMYK_BLUE_EN.emf"/>
                    <pic:cNvPicPr/>
                  </pic:nvPicPr>
                  <pic:blipFill rotWithShape="1">
                    <a:blip r:embed="rId11" cstate="print">
                      <a:extLst>
                        <a:ext uri="{28A0092B-C50C-407E-A947-70E740481C1C}">
                          <a14:useLocalDpi xmlns:a14="http://schemas.microsoft.com/office/drawing/2010/main" val="0"/>
                        </a:ext>
                      </a:extLst>
                    </a:blip>
                    <a:srcRect l="11548" t="9949" r="10635"/>
                    <a:stretch/>
                  </pic:blipFill>
                  <pic:spPr bwMode="auto">
                    <a:xfrm>
                      <a:off x="0" y="0"/>
                      <a:ext cx="2061149" cy="98745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0C9ABFE" w14:textId="77777777" w:rsidR="004F68FE" w:rsidRPr="00B46D62" w:rsidRDefault="004F68FE" w:rsidP="004F68FE">
      <w:pPr>
        <w:jc w:val="center"/>
        <w:rPr>
          <w:b/>
          <w:color w:val="000000" w:themeColor="text1"/>
          <w:szCs w:val="22"/>
          <w:u w:val="single"/>
        </w:rPr>
      </w:pPr>
      <w:r w:rsidRPr="00B46D62">
        <w:rPr>
          <w:b/>
          <w:color w:val="000000" w:themeColor="text1"/>
          <w:szCs w:val="22"/>
          <w:u w:val="single"/>
        </w:rPr>
        <w:t>POST DESCRIPTION</w:t>
      </w:r>
    </w:p>
    <w:p w14:paraId="2BEF0CF2" w14:textId="1E1E4BF5" w:rsidR="00DD702E" w:rsidRPr="00B46D62" w:rsidRDefault="00DD702E" w:rsidP="00116816">
      <w:pPr>
        <w:jc w:val="center"/>
        <w:rPr>
          <w:b/>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63"/>
        <w:gridCol w:w="4154"/>
      </w:tblGrid>
      <w:tr w:rsidR="00B46D62" w:rsidRPr="00B46D62" w14:paraId="4F8182A9" w14:textId="77777777" w:rsidTr="00A52A0E">
        <w:trPr>
          <w:trHeight w:val="288"/>
        </w:trPr>
        <w:tc>
          <w:tcPr>
            <w:tcW w:w="8302" w:type="dxa"/>
            <w:gridSpan w:val="3"/>
            <w:shd w:val="clear" w:color="auto" w:fill="C0C0C0"/>
            <w:vAlign w:val="center"/>
          </w:tcPr>
          <w:p w14:paraId="424E4388" w14:textId="77777777" w:rsidR="00763913" w:rsidRPr="00B46D62" w:rsidRDefault="00763913" w:rsidP="00A52A0E">
            <w:pPr>
              <w:pStyle w:val="Heading1"/>
              <w:rPr>
                <w:color w:val="000000" w:themeColor="text1"/>
              </w:rPr>
            </w:pPr>
            <w:r w:rsidRPr="00B46D62">
              <w:rPr>
                <w:color w:val="000000" w:themeColor="text1"/>
              </w:rPr>
              <w:t>I. Position Information</w:t>
            </w:r>
          </w:p>
        </w:tc>
      </w:tr>
      <w:tr w:rsidR="00B46D62" w:rsidRPr="00B46D62" w14:paraId="6DE224A7" w14:textId="77777777" w:rsidTr="00A52A0E">
        <w:tc>
          <w:tcPr>
            <w:tcW w:w="3430" w:type="dxa"/>
            <w:shd w:val="clear" w:color="auto" w:fill="auto"/>
          </w:tcPr>
          <w:p w14:paraId="367E6776" w14:textId="77777777" w:rsidR="00763913" w:rsidRPr="00B31DA5" w:rsidRDefault="00763913" w:rsidP="00A52A0E">
            <w:pPr>
              <w:pStyle w:val="Title"/>
              <w:jc w:val="left"/>
              <w:rPr>
                <w:color w:val="000000" w:themeColor="text1"/>
                <w:szCs w:val="22"/>
              </w:rPr>
            </w:pPr>
            <w:r w:rsidRPr="00B31DA5">
              <w:rPr>
                <w:color w:val="000000" w:themeColor="text1"/>
                <w:szCs w:val="22"/>
              </w:rPr>
              <w:t>Position title</w:t>
            </w:r>
          </w:p>
        </w:tc>
        <w:tc>
          <w:tcPr>
            <w:tcW w:w="4872" w:type="dxa"/>
            <w:gridSpan w:val="2"/>
            <w:shd w:val="clear" w:color="auto" w:fill="auto"/>
          </w:tcPr>
          <w:p w14:paraId="2A53DA15" w14:textId="2143AB15" w:rsidR="00763913" w:rsidRPr="00B46D62" w:rsidRDefault="00985266" w:rsidP="00A52A0E">
            <w:pPr>
              <w:pStyle w:val="Title"/>
              <w:jc w:val="left"/>
              <w:rPr>
                <w:color w:val="000000" w:themeColor="text1"/>
                <w:szCs w:val="22"/>
              </w:rPr>
            </w:pPr>
            <w:r>
              <w:rPr>
                <w:color w:val="000000" w:themeColor="text1"/>
                <w:szCs w:val="22"/>
              </w:rPr>
              <w:t xml:space="preserve">Senior </w:t>
            </w:r>
            <w:r w:rsidR="00AD10E8" w:rsidRPr="00AD10E8">
              <w:rPr>
                <w:color w:val="000000" w:themeColor="text1"/>
                <w:szCs w:val="22"/>
              </w:rPr>
              <w:t>Project Assistant</w:t>
            </w:r>
          </w:p>
        </w:tc>
      </w:tr>
      <w:tr w:rsidR="00B46D62" w:rsidRPr="00B46D62" w14:paraId="642F4024" w14:textId="77777777" w:rsidTr="00A52A0E">
        <w:tc>
          <w:tcPr>
            <w:tcW w:w="3430" w:type="dxa"/>
            <w:shd w:val="clear" w:color="auto" w:fill="auto"/>
          </w:tcPr>
          <w:p w14:paraId="17A51062" w14:textId="77777777" w:rsidR="00763913" w:rsidRPr="00B31DA5" w:rsidRDefault="00763913" w:rsidP="00A52A0E">
            <w:pPr>
              <w:pStyle w:val="Title"/>
              <w:jc w:val="left"/>
              <w:rPr>
                <w:color w:val="000000" w:themeColor="text1"/>
                <w:szCs w:val="22"/>
              </w:rPr>
            </w:pPr>
            <w:r w:rsidRPr="00B31DA5">
              <w:rPr>
                <w:color w:val="000000" w:themeColor="text1"/>
                <w:szCs w:val="22"/>
              </w:rPr>
              <w:t>Position grade</w:t>
            </w:r>
          </w:p>
        </w:tc>
        <w:tc>
          <w:tcPr>
            <w:tcW w:w="4872" w:type="dxa"/>
            <w:gridSpan w:val="2"/>
            <w:shd w:val="clear" w:color="auto" w:fill="auto"/>
          </w:tcPr>
          <w:p w14:paraId="327240DE" w14:textId="0EF18E60" w:rsidR="00763913" w:rsidRPr="00B46D62" w:rsidRDefault="00AD10E8" w:rsidP="00A52A0E">
            <w:pPr>
              <w:pStyle w:val="Title"/>
              <w:jc w:val="left"/>
              <w:rPr>
                <w:color w:val="000000" w:themeColor="text1"/>
                <w:szCs w:val="22"/>
              </w:rPr>
            </w:pPr>
            <w:r>
              <w:rPr>
                <w:color w:val="000000" w:themeColor="text1"/>
                <w:szCs w:val="22"/>
              </w:rPr>
              <w:t>G6</w:t>
            </w:r>
          </w:p>
        </w:tc>
      </w:tr>
      <w:tr w:rsidR="00B46D62" w:rsidRPr="00B46D62" w14:paraId="5237D9EC" w14:textId="77777777" w:rsidTr="00A52A0E">
        <w:tc>
          <w:tcPr>
            <w:tcW w:w="3430" w:type="dxa"/>
            <w:shd w:val="clear" w:color="auto" w:fill="auto"/>
          </w:tcPr>
          <w:p w14:paraId="03BC8777" w14:textId="77777777" w:rsidR="00763913" w:rsidRPr="00B46D62" w:rsidRDefault="00763913" w:rsidP="00A52A0E">
            <w:pPr>
              <w:pStyle w:val="Title"/>
              <w:jc w:val="left"/>
              <w:rPr>
                <w:color w:val="000000" w:themeColor="text1"/>
                <w:szCs w:val="22"/>
              </w:rPr>
            </w:pPr>
            <w:r w:rsidRPr="00B46D62">
              <w:rPr>
                <w:color w:val="000000" w:themeColor="text1"/>
                <w:szCs w:val="22"/>
              </w:rPr>
              <w:t>Duty station</w:t>
            </w:r>
          </w:p>
        </w:tc>
        <w:tc>
          <w:tcPr>
            <w:tcW w:w="4872" w:type="dxa"/>
            <w:gridSpan w:val="2"/>
            <w:shd w:val="clear" w:color="auto" w:fill="auto"/>
          </w:tcPr>
          <w:p w14:paraId="72A5804C" w14:textId="5B44BC7F" w:rsidR="00763913" w:rsidRPr="00B46D62" w:rsidRDefault="00483ED6" w:rsidP="00A52A0E">
            <w:pPr>
              <w:pStyle w:val="Title"/>
              <w:jc w:val="left"/>
              <w:rPr>
                <w:color w:val="000000" w:themeColor="text1"/>
                <w:szCs w:val="22"/>
              </w:rPr>
            </w:pPr>
            <w:r w:rsidRPr="00483ED6">
              <w:rPr>
                <w:color w:val="000000" w:themeColor="text1"/>
                <w:szCs w:val="22"/>
              </w:rPr>
              <w:t>Georgetown, Guyana</w:t>
            </w:r>
          </w:p>
        </w:tc>
      </w:tr>
      <w:tr w:rsidR="00B46D62" w:rsidRPr="00B46D62" w14:paraId="5A9C3DC9" w14:textId="77777777" w:rsidTr="00A52A0E">
        <w:tc>
          <w:tcPr>
            <w:tcW w:w="3430" w:type="dxa"/>
            <w:shd w:val="clear" w:color="auto" w:fill="auto"/>
          </w:tcPr>
          <w:p w14:paraId="43B00561" w14:textId="77777777" w:rsidR="00763913" w:rsidRPr="00B46D62" w:rsidRDefault="00763913" w:rsidP="00A52A0E">
            <w:pPr>
              <w:pStyle w:val="Title"/>
              <w:jc w:val="left"/>
              <w:rPr>
                <w:color w:val="000000" w:themeColor="text1"/>
                <w:szCs w:val="22"/>
              </w:rPr>
            </w:pPr>
            <w:r w:rsidRPr="00B46D62">
              <w:rPr>
                <w:color w:val="000000" w:themeColor="text1"/>
                <w:szCs w:val="22"/>
              </w:rPr>
              <w:t>Position number</w:t>
            </w:r>
          </w:p>
        </w:tc>
        <w:tc>
          <w:tcPr>
            <w:tcW w:w="4872" w:type="dxa"/>
            <w:gridSpan w:val="2"/>
            <w:shd w:val="clear" w:color="auto" w:fill="auto"/>
          </w:tcPr>
          <w:p w14:paraId="52CB417D" w14:textId="3740FA0A" w:rsidR="00763913" w:rsidRPr="00B46D62" w:rsidRDefault="001824C5" w:rsidP="00A52A0E">
            <w:pPr>
              <w:pStyle w:val="Title"/>
              <w:jc w:val="left"/>
              <w:rPr>
                <w:color w:val="000000" w:themeColor="text1"/>
                <w:szCs w:val="22"/>
              </w:rPr>
            </w:pPr>
            <w:r w:rsidRPr="00B46D62">
              <w:rPr>
                <w:color w:val="000000" w:themeColor="text1"/>
                <w:szCs w:val="22"/>
              </w:rPr>
              <w:t>XXXXXXXX</w:t>
            </w:r>
          </w:p>
        </w:tc>
      </w:tr>
      <w:tr w:rsidR="00B46D62" w:rsidRPr="00B46D62" w14:paraId="09247614" w14:textId="77777777" w:rsidTr="00A52A0E">
        <w:tc>
          <w:tcPr>
            <w:tcW w:w="3430" w:type="dxa"/>
            <w:shd w:val="clear" w:color="auto" w:fill="auto"/>
          </w:tcPr>
          <w:p w14:paraId="36FB3F02" w14:textId="77777777" w:rsidR="00763913" w:rsidRPr="006A1731" w:rsidRDefault="00763913" w:rsidP="00A52A0E">
            <w:pPr>
              <w:pStyle w:val="Title"/>
              <w:jc w:val="left"/>
              <w:rPr>
                <w:color w:val="000000" w:themeColor="text1"/>
                <w:szCs w:val="22"/>
                <w:highlight w:val="yellow"/>
              </w:rPr>
            </w:pPr>
            <w:r w:rsidRPr="006F24FA">
              <w:rPr>
                <w:color w:val="000000" w:themeColor="text1"/>
                <w:szCs w:val="22"/>
              </w:rPr>
              <w:t>Job family</w:t>
            </w:r>
          </w:p>
        </w:tc>
        <w:tc>
          <w:tcPr>
            <w:tcW w:w="4872" w:type="dxa"/>
            <w:gridSpan w:val="2"/>
            <w:shd w:val="clear" w:color="auto" w:fill="auto"/>
          </w:tcPr>
          <w:p w14:paraId="5FACF449" w14:textId="57E39E1A" w:rsidR="00763913" w:rsidRPr="00B46D62" w:rsidRDefault="00B31DA5" w:rsidP="00A52A0E">
            <w:pPr>
              <w:pStyle w:val="Title"/>
              <w:jc w:val="left"/>
              <w:rPr>
                <w:color w:val="000000" w:themeColor="text1"/>
                <w:szCs w:val="22"/>
              </w:rPr>
            </w:pPr>
            <w:r>
              <w:rPr>
                <w:color w:val="000000" w:themeColor="text1"/>
                <w:szCs w:val="22"/>
              </w:rPr>
              <w:t xml:space="preserve">Migration </w:t>
            </w:r>
          </w:p>
        </w:tc>
      </w:tr>
      <w:tr w:rsidR="00B46D62" w:rsidRPr="00B46D62" w14:paraId="13A38849" w14:textId="77777777" w:rsidTr="00A52A0E">
        <w:tc>
          <w:tcPr>
            <w:tcW w:w="3430" w:type="dxa"/>
            <w:shd w:val="clear" w:color="auto" w:fill="auto"/>
          </w:tcPr>
          <w:p w14:paraId="56D2A3C6" w14:textId="77777777" w:rsidR="00763913" w:rsidRPr="00B46D62" w:rsidRDefault="00763913" w:rsidP="00A52A0E">
            <w:pPr>
              <w:pStyle w:val="Title"/>
              <w:jc w:val="left"/>
              <w:rPr>
                <w:color w:val="000000" w:themeColor="text1"/>
                <w:szCs w:val="22"/>
              </w:rPr>
            </w:pPr>
            <w:r w:rsidRPr="00B46D62">
              <w:rPr>
                <w:color w:val="000000" w:themeColor="text1"/>
                <w:szCs w:val="22"/>
              </w:rPr>
              <w:t>Organizational unit</w:t>
            </w:r>
          </w:p>
        </w:tc>
        <w:tc>
          <w:tcPr>
            <w:tcW w:w="4872" w:type="dxa"/>
            <w:gridSpan w:val="2"/>
            <w:shd w:val="clear" w:color="auto" w:fill="auto"/>
          </w:tcPr>
          <w:p w14:paraId="69E1B9D8" w14:textId="1F0D9B7D" w:rsidR="00763913" w:rsidRPr="00B46D62" w:rsidRDefault="00483ED6" w:rsidP="00A52A0E">
            <w:pPr>
              <w:pStyle w:val="Title"/>
              <w:jc w:val="left"/>
              <w:rPr>
                <w:color w:val="000000" w:themeColor="text1"/>
                <w:szCs w:val="22"/>
              </w:rPr>
            </w:pPr>
            <w:r w:rsidRPr="00483ED6">
              <w:rPr>
                <w:color w:val="000000" w:themeColor="text1"/>
                <w:szCs w:val="22"/>
              </w:rPr>
              <w:t>Western Hemisphere Program</w:t>
            </w:r>
          </w:p>
        </w:tc>
      </w:tr>
      <w:tr w:rsidR="00B46D62" w:rsidRPr="00B46D62" w14:paraId="5531DF23" w14:textId="77777777" w:rsidTr="00A52A0E">
        <w:tc>
          <w:tcPr>
            <w:tcW w:w="3430" w:type="dxa"/>
            <w:shd w:val="clear" w:color="auto" w:fill="auto"/>
          </w:tcPr>
          <w:p w14:paraId="03B012D1" w14:textId="0D98C38F" w:rsidR="00763913" w:rsidRPr="00B46D62" w:rsidRDefault="00763913" w:rsidP="00A52A0E">
            <w:pPr>
              <w:pStyle w:val="Title"/>
              <w:jc w:val="left"/>
              <w:rPr>
                <w:color w:val="000000" w:themeColor="text1"/>
                <w:szCs w:val="22"/>
              </w:rPr>
            </w:pPr>
            <w:r w:rsidRPr="00B46D62">
              <w:rPr>
                <w:color w:val="000000" w:themeColor="text1"/>
                <w:szCs w:val="22"/>
              </w:rPr>
              <w:t>Is this a Regional, HQ, MAC, PAC, Liaison Office</w:t>
            </w:r>
            <w:r w:rsidR="00B46D62">
              <w:rPr>
                <w:color w:val="000000" w:themeColor="text1"/>
                <w:szCs w:val="22"/>
              </w:rPr>
              <w:t>,</w:t>
            </w:r>
            <w:r w:rsidRPr="00B46D62">
              <w:rPr>
                <w:color w:val="000000" w:themeColor="text1"/>
                <w:szCs w:val="22"/>
              </w:rPr>
              <w:t xml:space="preserve"> or Country Office based position?</w:t>
            </w:r>
          </w:p>
        </w:tc>
        <w:tc>
          <w:tcPr>
            <w:tcW w:w="4872" w:type="dxa"/>
            <w:gridSpan w:val="2"/>
            <w:shd w:val="clear" w:color="auto" w:fill="auto"/>
          </w:tcPr>
          <w:p w14:paraId="14CE9B8B" w14:textId="3161C7FA" w:rsidR="00763913" w:rsidRPr="00B46D62" w:rsidRDefault="001824C5" w:rsidP="00A52A0E">
            <w:pPr>
              <w:pStyle w:val="Title"/>
              <w:jc w:val="left"/>
              <w:rPr>
                <w:color w:val="000000" w:themeColor="text1"/>
                <w:szCs w:val="22"/>
              </w:rPr>
            </w:pPr>
            <w:r w:rsidRPr="00B46D62">
              <w:rPr>
                <w:color w:val="000000" w:themeColor="text1"/>
                <w:szCs w:val="22"/>
              </w:rPr>
              <w:t>Country Office</w:t>
            </w:r>
          </w:p>
        </w:tc>
      </w:tr>
      <w:tr w:rsidR="00B46D62" w:rsidRPr="00B46D62" w14:paraId="0626C7CF" w14:textId="77777777" w:rsidTr="00A52A0E">
        <w:tc>
          <w:tcPr>
            <w:tcW w:w="3430" w:type="dxa"/>
            <w:shd w:val="clear" w:color="auto" w:fill="auto"/>
          </w:tcPr>
          <w:p w14:paraId="41A471F2" w14:textId="77777777" w:rsidR="00763913" w:rsidRPr="00B46D62" w:rsidRDefault="00763913" w:rsidP="00A52A0E">
            <w:pPr>
              <w:pStyle w:val="Title"/>
              <w:rPr>
                <w:color w:val="000000" w:themeColor="text1"/>
                <w:szCs w:val="22"/>
              </w:rPr>
            </w:pPr>
            <w:r w:rsidRPr="00B46D62">
              <w:rPr>
                <w:color w:val="000000" w:themeColor="text1"/>
                <w:szCs w:val="22"/>
              </w:rPr>
              <w:t xml:space="preserve">Position rated on </w:t>
            </w:r>
          </w:p>
        </w:tc>
        <w:tc>
          <w:tcPr>
            <w:tcW w:w="4872" w:type="dxa"/>
            <w:gridSpan w:val="2"/>
            <w:shd w:val="clear" w:color="auto" w:fill="auto"/>
          </w:tcPr>
          <w:p w14:paraId="5CB4261B" w14:textId="0F418FE6" w:rsidR="00763913" w:rsidRPr="00B46D62" w:rsidRDefault="00763913" w:rsidP="00A52A0E">
            <w:pPr>
              <w:pStyle w:val="Title"/>
              <w:rPr>
                <w:color w:val="000000" w:themeColor="text1"/>
                <w:szCs w:val="22"/>
              </w:rPr>
            </w:pPr>
          </w:p>
        </w:tc>
      </w:tr>
      <w:tr w:rsidR="00B46D62" w:rsidRPr="00B46D62" w14:paraId="024AB464" w14:textId="77777777" w:rsidTr="00A52A0E">
        <w:tc>
          <w:tcPr>
            <w:tcW w:w="3430" w:type="dxa"/>
            <w:shd w:val="clear" w:color="auto" w:fill="auto"/>
          </w:tcPr>
          <w:p w14:paraId="18CBF631" w14:textId="23CC5576" w:rsidR="00241BC9" w:rsidRPr="008B5CB6" w:rsidRDefault="00241BC9" w:rsidP="00241BC9">
            <w:pPr>
              <w:pStyle w:val="Title"/>
              <w:rPr>
                <w:color w:val="000000" w:themeColor="text1"/>
                <w:szCs w:val="22"/>
              </w:rPr>
            </w:pPr>
            <w:r w:rsidRPr="008B5CB6">
              <w:rPr>
                <w:color w:val="000000" w:themeColor="text1"/>
                <w:szCs w:val="22"/>
              </w:rPr>
              <w:t xml:space="preserve">Reports directly to </w:t>
            </w:r>
          </w:p>
        </w:tc>
        <w:tc>
          <w:tcPr>
            <w:tcW w:w="4872" w:type="dxa"/>
            <w:gridSpan w:val="2"/>
            <w:shd w:val="clear" w:color="auto" w:fill="auto"/>
          </w:tcPr>
          <w:p w14:paraId="63B06CCC" w14:textId="3274EFD0" w:rsidR="00241BC9" w:rsidRPr="00B46D62" w:rsidRDefault="00EA25F1" w:rsidP="00241BC9">
            <w:pPr>
              <w:pStyle w:val="Title"/>
              <w:rPr>
                <w:color w:val="000000" w:themeColor="text1"/>
                <w:szCs w:val="22"/>
              </w:rPr>
            </w:pPr>
            <w:r w:rsidRPr="00EA25F1">
              <w:rPr>
                <w:color w:val="000000" w:themeColor="text1"/>
                <w:szCs w:val="22"/>
              </w:rPr>
              <w:t>Program Support Officer</w:t>
            </w:r>
            <w:r>
              <w:rPr>
                <w:color w:val="000000" w:themeColor="text1"/>
                <w:szCs w:val="22"/>
              </w:rPr>
              <w:t>, Western Hemisphere Program</w:t>
            </w:r>
          </w:p>
        </w:tc>
      </w:tr>
      <w:tr w:rsidR="00B46D62" w:rsidRPr="00B46D62" w14:paraId="299D7400" w14:textId="77777777" w:rsidTr="00A52A0E">
        <w:tc>
          <w:tcPr>
            <w:tcW w:w="3430" w:type="dxa"/>
            <w:shd w:val="clear" w:color="auto" w:fill="auto"/>
          </w:tcPr>
          <w:p w14:paraId="06F7117C" w14:textId="77777777" w:rsidR="00241BC9" w:rsidRPr="008B5CB6" w:rsidRDefault="00241BC9" w:rsidP="00241BC9">
            <w:pPr>
              <w:pStyle w:val="Title"/>
              <w:rPr>
                <w:color w:val="000000" w:themeColor="text1"/>
                <w:szCs w:val="22"/>
              </w:rPr>
            </w:pPr>
            <w:r w:rsidRPr="008B5CB6">
              <w:rPr>
                <w:color w:val="000000" w:themeColor="text1"/>
                <w:szCs w:val="22"/>
              </w:rPr>
              <w:t>Number of Direct Reports</w:t>
            </w:r>
          </w:p>
        </w:tc>
        <w:tc>
          <w:tcPr>
            <w:tcW w:w="4872" w:type="dxa"/>
            <w:gridSpan w:val="2"/>
            <w:shd w:val="clear" w:color="auto" w:fill="auto"/>
          </w:tcPr>
          <w:p w14:paraId="4F667B85" w14:textId="191DE9D0" w:rsidR="00241BC9" w:rsidRPr="00B46D62" w:rsidRDefault="000354CD" w:rsidP="00241BC9">
            <w:pPr>
              <w:pStyle w:val="Title"/>
              <w:rPr>
                <w:color w:val="000000" w:themeColor="text1"/>
                <w:szCs w:val="22"/>
              </w:rPr>
            </w:pPr>
            <w:r>
              <w:rPr>
                <w:color w:val="000000" w:themeColor="text1"/>
                <w:szCs w:val="22"/>
              </w:rPr>
              <w:t>0</w:t>
            </w:r>
          </w:p>
        </w:tc>
      </w:tr>
      <w:tr w:rsidR="00B46D62" w:rsidRPr="00B46D62" w14:paraId="73F33DD2" w14:textId="77777777" w:rsidTr="003D333E">
        <w:trPr>
          <w:trHeight w:val="288"/>
        </w:trPr>
        <w:tc>
          <w:tcPr>
            <w:tcW w:w="8302" w:type="dxa"/>
            <w:gridSpan w:val="3"/>
            <w:shd w:val="clear" w:color="auto" w:fill="C0C0C0"/>
            <w:vAlign w:val="center"/>
          </w:tcPr>
          <w:p w14:paraId="212DC535" w14:textId="77777777" w:rsidR="00241BC9" w:rsidRPr="00B46D62" w:rsidRDefault="00241BC9" w:rsidP="00241BC9">
            <w:pPr>
              <w:pStyle w:val="Heading1"/>
              <w:jc w:val="left"/>
              <w:rPr>
                <w:color w:val="000000" w:themeColor="text1"/>
              </w:rPr>
            </w:pPr>
            <w:r w:rsidRPr="00B46D62">
              <w:rPr>
                <w:color w:val="000000" w:themeColor="text1"/>
              </w:rPr>
              <w:t>II. Organizational Context and Scope</w:t>
            </w:r>
          </w:p>
        </w:tc>
      </w:tr>
      <w:tr w:rsidR="00B46D62" w:rsidRPr="0013743C" w14:paraId="0D3FF5E5" w14:textId="77777777" w:rsidTr="003D333E">
        <w:trPr>
          <w:trHeight w:val="965"/>
        </w:trPr>
        <w:tc>
          <w:tcPr>
            <w:tcW w:w="8302" w:type="dxa"/>
            <w:gridSpan w:val="3"/>
            <w:shd w:val="clear" w:color="auto" w:fill="auto"/>
            <w:tcMar>
              <w:top w:w="142" w:type="dxa"/>
              <w:bottom w:w="142" w:type="dxa"/>
            </w:tcMar>
          </w:tcPr>
          <w:p w14:paraId="1FEAA7C0" w14:textId="0B125E2E" w:rsidR="00AC4B32" w:rsidRDefault="00AC4B32" w:rsidP="00CE6AA5">
            <w:pPr>
              <w:rPr>
                <w:color w:val="000000" w:themeColor="text1"/>
                <w:lang w:val="en-US"/>
              </w:rPr>
            </w:pPr>
            <w:r w:rsidRPr="00AC4B32">
              <w:rPr>
                <w:color w:val="000000" w:themeColor="text1"/>
                <w:lang w:val="en-US"/>
              </w:rPr>
              <w:t>Established in 1951, IOM is a Related Organization of the United Nations, and as the leading UN agency in the field of migration, works closely with governmental, intergovernmental and non-governmental partners. IOM is dedicated to promoting humane and orderly migration for the benefit of all. It does so by providing services and advice to governments and migrants.</w:t>
            </w:r>
          </w:p>
          <w:p w14:paraId="5AB3BDE3" w14:textId="266658E1" w:rsidR="00800E51" w:rsidRDefault="00800E51" w:rsidP="00CE6AA5">
            <w:pPr>
              <w:rPr>
                <w:color w:val="000000" w:themeColor="text1"/>
                <w:lang w:val="en-US"/>
              </w:rPr>
            </w:pPr>
            <w:r w:rsidRPr="00800E51">
              <w:rPr>
                <w:color w:val="000000" w:themeColor="text1"/>
                <w:lang w:val="en-US"/>
              </w:rPr>
              <w:t xml:space="preserve">The Western Hemisphere Program funded by the United States Department of State, Bureau of Population, Refugees and Migration (PRM), seeks to strengthen  the capacities of States in Central America, Mexico, and the Caribbean to manage migration in a humane and sustainable manner. The Program has four pillars: migration management, regional dialogue and partnerships, migration crisis management, and communication for development.    </w:t>
            </w:r>
          </w:p>
          <w:p w14:paraId="0E9ABD34" w14:textId="77777777" w:rsidR="001824C5" w:rsidRDefault="00CE6AA5" w:rsidP="00CE6AA5">
            <w:pPr>
              <w:rPr>
                <w:color w:val="000000" w:themeColor="text1"/>
                <w:lang w:val="en-US"/>
              </w:rPr>
            </w:pPr>
            <w:r w:rsidRPr="00CE6AA5">
              <w:rPr>
                <w:color w:val="000000" w:themeColor="text1"/>
                <w:lang w:val="en-US"/>
              </w:rPr>
              <w:t>The Program in the Caribbean aims supporting government capacities in managing</w:t>
            </w:r>
            <w:r>
              <w:rPr>
                <w:color w:val="000000" w:themeColor="text1"/>
                <w:lang w:val="en-US"/>
              </w:rPr>
              <w:t xml:space="preserve"> </w:t>
            </w:r>
            <w:r w:rsidRPr="00CE6AA5">
              <w:rPr>
                <w:color w:val="000000" w:themeColor="text1"/>
                <w:lang w:val="en-US"/>
              </w:rPr>
              <w:t>migration in a humane and sustainable manner, including through mainstreaming</w:t>
            </w:r>
            <w:r>
              <w:rPr>
                <w:color w:val="000000" w:themeColor="text1"/>
                <w:lang w:val="en-US"/>
              </w:rPr>
              <w:t xml:space="preserve"> </w:t>
            </w:r>
            <w:r w:rsidRPr="00CE6AA5">
              <w:rPr>
                <w:color w:val="000000" w:themeColor="text1"/>
                <w:lang w:val="en-US"/>
              </w:rPr>
              <w:t>migration through government policies, improving evidence-based policies through the</w:t>
            </w:r>
            <w:r>
              <w:rPr>
                <w:color w:val="000000" w:themeColor="text1"/>
                <w:lang w:val="en-US"/>
              </w:rPr>
              <w:t xml:space="preserve"> </w:t>
            </w:r>
            <w:r w:rsidRPr="00CE6AA5">
              <w:rPr>
                <w:color w:val="000000" w:themeColor="text1"/>
                <w:lang w:val="en-US"/>
              </w:rPr>
              <w:t>production and dissemination of knowledge of migration (labour migration and</w:t>
            </w:r>
            <w:r>
              <w:rPr>
                <w:color w:val="000000" w:themeColor="text1"/>
                <w:lang w:val="en-US"/>
              </w:rPr>
              <w:t xml:space="preserve"> </w:t>
            </w:r>
            <w:r w:rsidRPr="00CE6AA5">
              <w:rPr>
                <w:color w:val="000000" w:themeColor="text1"/>
                <w:lang w:val="en-US"/>
              </w:rPr>
              <w:t>development opportunities, among others), and fostering regional understanding and</w:t>
            </w:r>
            <w:r>
              <w:rPr>
                <w:color w:val="000000" w:themeColor="text1"/>
                <w:lang w:val="en-US"/>
              </w:rPr>
              <w:t xml:space="preserve"> </w:t>
            </w:r>
            <w:r w:rsidRPr="00CE6AA5">
              <w:rPr>
                <w:color w:val="000000" w:themeColor="text1"/>
                <w:lang w:val="en-US"/>
              </w:rPr>
              <w:t>cohesion of migration policies across numerous areas.</w:t>
            </w:r>
          </w:p>
          <w:p w14:paraId="31AE780A" w14:textId="7FA94B00" w:rsidR="004F0F89" w:rsidRPr="00CE6AA5" w:rsidRDefault="004F0F89" w:rsidP="00CE6AA5">
            <w:pPr>
              <w:rPr>
                <w:color w:val="000000" w:themeColor="text1"/>
                <w:lang w:val="en-US"/>
              </w:rPr>
            </w:pPr>
            <w:r w:rsidRPr="004F0F89">
              <w:rPr>
                <w:color w:val="000000" w:themeColor="text1"/>
                <w:lang w:val="en-US"/>
              </w:rPr>
              <w:t xml:space="preserve">Under the overall supervision of the Chief of Mission of Guyana, and direct supervision of the Western Hemisphere Program Support Officer, the incumbent will be responsible for </w:t>
            </w:r>
            <w:r w:rsidR="0057267E">
              <w:rPr>
                <w:color w:val="000000" w:themeColor="text1"/>
                <w:lang w:val="en-US"/>
              </w:rPr>
              <w:t>the following task</w:t>
            </w:r>
            <w:r w:rsidR="00582643">
              <w:rPr>
                <w:color w:val="000000" w:themeColor="text1"/>
                <w:lang w:val="en-US"/>
              </w:rPr>
              <w:t>s</w:t>
            </w:r>
            <w:r w:rsidRPr="004F0F89">
              <w:rPr>
                <w:color w:val="000000" w:themeColor="text1"/>
                <w:lang w:val="en-US"/>
              </w:rPr>
              <w:t>.</w:t>
            </w:r>
          </w:p>
        </w:tc>
      </w:tr>
      <w:tr w:rsidR="00B46D62" w:rsidRPr="00B46D62" w14:paraId="62D0E16D" w14:textId="77777777" w:rsidTr="003D333E">
        <w:trPr>
          <w:trHeight w:val="288"/>
        </w:trPr>
        <w:tc>
          <w:tcPr>
            <w:tcW w:w="8302" w:type="dxa"/>
            <w:gridSpan w:val="3"/>
            <w:shd w:val="clear" w:color="auto" w:fill="C0C0C0"/>
            <w:vAlign w:val="center"/>
          </w:tcPr>
          <w:p w14:paraId="69C918FF" w14:textId="77777777" w:rsidR="00241BC9" w:rsidRPr="00B46D62" w:rsidRDefault="00241BC9" w:rsidP="00241BC9">
            <w:pPr>
              <w:pStyle w:val="Heading1"/>
              <w:rPr>
                <w:color w:val="000000" w:themeColor="text1"/>
              </w:rPr>
            </w:pPr>
            <w:r w:rsidRPr="00B46D62">
              <w:rPr>
                <w:color w:val="000000" w:themeColor="text1"/>
              </w:rPr>
              <w:t>III. Responsibilities and Accountabilities</w:t>
            </w:r>
          </w:p>
        </w:tc>
      </w:tr>
      <w:tr w:rsidR="00B46D62" w:rsidRPr="00BD5020" w14:paraId="4C6F87A4" w14:textId="77777777" w:rsidTr="003D333E">
        <w:trPr>
          <w:trHeight w:val="261"/>
        </w:trPr>
        <w:tc>
          <w:tcPr>
            <w:tcW w:w="8302" w:type="dxa"/>
            <w:gridSpan w:val="3"/>
            <w:tcBorders>
              <w:bottom w:val="single" w:sz="4" w:space="0" w:color="auto"/>
            </w:tcBorders>
            <w:shd w:val="clear" w:color="auto" w:fill="auto"/>
          </w:tcPr>
          <w:p w14:paraId="32376DB3" w14:textId="5D54CA43" w:rsidR="00BD5020" w:rsidRPr="006D3AD9" w:rsidRDefault="00985266" w:rsidP="00985266">
            <w:pPr>
              <w:pStyle w:val="ListParagraph"/>
              <w:numPr>
                <w:ilvl w:val="0"/>
                <w:numId w:val="4"/>
              </w:numPr>
              <w:spacing w:before="0" w:after="160" w:line="259" w:lineRule="auto"/>
              <w:ind w:right="0"/>
              <w:contextualSpacing/>
            </w:pPr>
            <w:r>
              <w:t>Provide specialized</w:t>
            </w:r>
            <w:r w:rsidR="00BD5020" w:rsidRPr="006D3AD9">
              <w:t xml:space="preserve"> support </w:t>
            </w:r>
            <w:r>
              <w:t xml:space="preserve">for </w:t>
            </w:r>
            <w:r w:rsidR="00BD5020" w:rsidRPr="006D3AD9">
              <w:t>the day to day execution of regional IOM initiatives in the Caribbean and IOM Guyana</w:t>
            </w:r>
            <w:r w:rsidR="00582643">
              <w:t xml:space="preserve"> under the Western Hemisphere Program</w:t>
            </w:r>
            <w:r w:rsidR="00BD5020" w:rsidRPr="006D3AD9">
              <w:t>.</w:t>
            </w:r>
          </w:p>
          <w:p w14:paraId="13784472" w14:textId="77777777" w:rsidR="00BD5020" w:rsidRPr="006D3AD9" w:rsidRDefault="00BD5020" w:rsidP="00985266">
            <w:pPr>
              <w:pStyle w:val="ListParagraph"/>
              <w:numPr>
                <w:ilvl w:val="0"/>
                <w:numId w:val="4"/>
              </w:numPr>
              <w:spacing w:before="0" w:after="160" w:line="259" w:lineRule="auto"/>
              <w:ind w:right="0"/>
              <w:contextualSpacing/>
            </w:pPr>
            <w:r w:rsidRPr="006D3AD9">
              <w:lastRenderedPageBreak/>
              <w:t>Contribute to the development of a work-plan in coordination with the Program Support Officer, for the planning of financial resources and implementation of project activities.</w:t>
            </w:r>
          </w:p>
          <w:p w14:paraId="07E689C8" w14:textId="76B70C34" w:rsidR="00BD5020" w:rsidRPr="006D3AD9" w:rsidRDefault="00BD5020" w:rsidP="00985266">
            <w:pPr>
              <w:pStyle w:val="ListParagraph"/>
              <w:numPr>
                <w:ilvl w:val="0"/>
                <w:numId w:val="4"/>
              </w:numPr>
              <w:spacing w:before="0" w:after="160" w:line="259" w:lineRule="auto"/>
              <w:ind w:right="0"/>
              <w:contextualSpacing/>
            </w:pPr>
            <w:r w:rsidRPr="006D3AD9">
              <w:t>Support the planning and implementation of Program activities in Guyana, including executing the various components of the program monitoring programmatic and financial documents, and tracking expenditures in purchasing and procurement.</w:t>
            </w:r>
          </w:p>
          <w:p w14:paraId="32407242" w14:textId="18E060EE" w:rsidR="00BD5020" w:rsidRPr="006D3AD9" w:rsidRDefault="00985266" w:rsidP="00985266">
            <w:pPr>
              <w:pStyle w:val="ListParagraph"/>
              <w:numPr>
                <w:ilvl w:val="0"/>
                <w:numId w:val="4"/>
              </w:numPr>
              <w:spacing w:before="0" w:after="160" w:line="259" w:lineRule="auto"/>
              <w:ind w:right="0"/>
              <w:contextualSpacing/>
            </w:pPr>
            <w:proofErr w:type="spellStart"/>
            <w:r>
              <w:t>O</w:t>
            </w:r>
            <w:r w:rsidR="00BD5020" w:rsidRPr="006D3AD9">
              <w:t>rganise</w:t>
            </w:r>
            <w:proofErr w:type="spellEnd"/>
            <w:r w:rsidR="00BD5020" w:rsidRPr="006D3AD9">
              <w:t xml:space="preserve"> regional and national events, including tracking and managing invitation lists, accommodations, and travel in coordination with administrative staff in the Guyana and the Regional Offices.</w:t>
            </w:r>
          </w:p>
          <w:p w14:paraId="6D6C1515" w14:textId="72F35636" w:rsidR="00BD5020" w:rsidRPr="006D3AD9" w:rsidRDefault="00BD5020" w:rsidP="00985266">
            <w:pPr>
              <w:pStyle w:val="ListParagraph"/>
              <w:numPr>
                <w:ilvl w:val="0"/>
                <w:numId w:val="4"/>
              </w:numPr>
              <w:spacing w:before="0" w:after="160" w:line="259" w:lineRule="auto"/>
              <w:ind w:right="0"/>
              <w:contextualSpacing/>
            </w:pPr>
            <w:r w:rsidRPr="006D3AD9">
              <w:t xml:space="preserve">Support the communication and implementation with relevant government officials of </w:t>
            </w:r>
            <w:r w:rsidR="005A1D36">
              <w:t>WHP activities</w:t>
            </w:r>
            <w:r w:rsidR="00985266">
              <w:t xml:space="preserve"> and participate in external meetings and conferences as assigned.</w:t>
            </w:r>
          </w:p>
          <w:p w14:paraId="6671AEED" w14:textId="77777777" w:rsidR="00BD5020" w:rsidRPr="006D3AD9" w:rsidRDefault="00BD5020" w:rsidP="00985266">
            <w:pPr>
              <w:pStyle w:val="ListParagraph"/>
              <w:numPr>
                <w:ilvl w:val="0"/>
                <w:numId w:val="4"/>
              </w:numPr>
              <w:spacing w:before="0" w:after="160" w:line="259" w:lineRule="auto"/>
              <w:ind w:right="0"/>
              <w:contextualSpacing/>
            </w:pPr>
            <w:r w:rsidRPr="006D3AD9">
              <w:t>Organize, support, and or contribute to internal coordination meetings.</w:t>
            </w:r>
          </w:p>
          <w:p w14:paraId="52F6AFF4" w14:textId="77777777" w:rsidR="000D479C" w:rsidRDefault="00BD5020" w:rsidP="00985266">
            <w:pPr>
              <w:pStyle w:val="ListParagraph"/>
              <w:numPr>
                <w:ilvl w:val="0"/>
                <w:numId w:val="4"/>
              </w:numPr>
              <w:spacing w:before="0" w:after="160" w:line="259" w:lineRule="auto"/>
              <w:ind w:right="0"/>
              <w:contextualSpacing/>
            </w:pPr>
            <w:r w:rsidRPr="006D3AD9">
              <w:t xml:space="preserve">Draft portions of necessary background documents and reports based on established templates and approved project proposals for the Western Hemisphere Program. · </w:t>
            </w:r>
          </w:p>
          <w:p w14:paraId="3250B44F" w14:textId="633A69B8" w:rsidR="00BD5020" w:rsidRPr="006D3AD9" w:rsidRDefault="00BD5020" w:rsidP="00985266">
            <w:pPr>
              <w:pStyle w:val="ListParagraph"/>
              <w:numPr>
                <w:ilvl w:val="0"/>
                <w:numId w:val="4"/>
              </w:numPr>
              <w:spacing w:before="0" w:after="160" w:line="259" w:lineRule="auto"/>
              <w:ind w:right="0"/>
              <w:contextualSpacing/>
            </w:pPr>
            <w:r w:rsidRPr="006D3AD9">
              <w:t>Provide information, feedback, research, and expertise in the development and implementation of Program activities in Guyana and the Caribbean.</w:t>
            </w:r>
          </w:p>
          <w:p w14:paraId="5D21F7FD" w14:textId="6B7F4574" w:rsidR="00BD5020" w:rsidRPr="006D3AD9" w:rsidRDefault="00BD5020" w:rsidP="00985266">
            <w:pPr>
              <w:pStyle w:val="ListParagraph"/>
              <w:numPr>
                <w:ilvl w:val="0"/>
                <w:numId w:val="4"/>
              </w:numPr>
              <w:spacing w:before="0" w:after="160" w:line="259" w:lineRule="auto"/>
              <w:ind w:right="0"/>
              <w:contextualSpacing/>
            </w:pPr>
            <w:r w:rsidRPr="006D3AD9">
              <w:t>Carry out administrative tasks such as note-taking, copying, filing, preparation of presentations, arranging and scheduling meetings</w:t>
            </w:r>
            <w:r w:rsidR="00985266">
              <w:t>, coordination of travel authorizations and other related procedures (security clearances, expense claims, visas, etc.) of staff and consultants.</w:t>
            </w:r>
            <w:r w:rsidRPr="006D3AD9">
              <w:t>.</w:t>
            </w:r>
          </w:p>
          <w:p w14:paraId="7B339513" w14:textId="77777777" w:rsidR="00BD5020" w:rsidRPr="006D3AD9" w:rsidRDefault="00BD5020" w:rsidP="00985266">
            <w:pPr>
              <w:pStyle w:val="ListParagraph"/>
              <w:numPr>
                <w:ilvl w:val="0"/>
                <w:numId w:val="4"/>
              </w:numPr>
              <w:spacing w:before="0" w:after="160" w:line="259" w:lineRule="auto"/>
              <w:ind w:right="0"/>
              <w:contextualSpacing/>
            </w:pPr>
            <w:r w:rsidRPr="006D3AD9">
              <w:t xml:space="preserve">Ensure that all purchases, hiring of services, and other expenses made are backed by documentation (receipts, invoices, payment requests, etc.) requested by IOM and according to the regulations prescribed by the Program. </w:t>
            </w:r>
          </w:p>
          <w:p w14:paraId="04EAF6E3" w14:textId="22B8630A" w:rsidR="00BD5020" w:rsidRPr="006D3AD9" w:rsidRDefault="00985266" w:rsidP="00985266">
            <w:pPr>
              <w:pStyle w:val="ListParagraph"/>
              <w:numPr>
                <w:ilvl w:val="0"/>
                <w:numId w:val="4"/>
              </w:numPr>
              <w:spacing w:before="0" w:after="160" w:line="259" w:lineRule="auto"/>
              <w:ind w:right="0"/>
              <w:contextualSpacing/>
            </w:pPr>
            <w:r>
              <w:t>C</w:t>
            </w:r>
            <w:r w:rsidR="00BD5020" w:rsidRPr="006D3AD9">
              <w:t xml:space="preserve">ontrol and </w:t>
            </w:r>
            <w:r>
              <w:t xml:space="preserve">coordinate </w:t>
            </w:r>
            <w:r w:rsidR="00BD5020" w:rsidRPr="006D3AD9">
              <w:t>regular payments associated to the Program (e.g. installments for consultants and other services).</w:t>
            </w:r>
          </w:p>
          <w:p w14:paraId="484A11C6" w14:textId="62E0CC7C" w:rsidR="00BD5020" w:rsidRDefault="00BD5020" w:rsidP="00985266">
            <w:pPr>
              <w:pStyle w:val="ListParagraph"/>
              <w:numPr>
                <w:ilvl w:val="0"/>
                <w:numId w:val="4"/>
              </w:numPr>
              <w:spacing w:before="0" w:after="160" w:line="259" w:lineRule="auto"/>
              <w:ind w:right="0"/>
              <w:contextualSpacing/>
            </w:pPr>
            <w:r w:rsidRPr="006D3AD9">
              <w:t>Receive, classify, file, and follow up on received or generated communications related to the program. · Collaborate in the inventory control by updating resources and equipment controls.</w:t>
            </w:r>
          </w:p>
          <w:p w14:paraId="4FC0AC1E" w14:textId="77777777" w:rsidR="00985266" w:rsidRDefault="00985266" w:rsidP="00985266">
            <w:pPr>
              <w:numPr>
                <w:ilvl w:val="0"/>
                <w:numId w:val="4"/>
              </w:numPr>
              <w:autoSpaceDE/>
              <w:adjustRightInd/>
              <w:spacing w:after="0" w:line="276" w:lineRule="auto"/>
              <w:jc w:val="left"/>
              <w:rPr>
                <w:b/>
                <w:szCs w:val="22"/>
              </w:rPr>
            </w:pPr>
            <w:r>
              <w:rPr>
                <w:szCs w:val="22"/>
              </w:rPr>
              <w:t xml:space="preserve">Provide inputs for the development of Standard Operations Procedures (SOP) and concept papers and provide general support for the development of new projects. </w:t>
            </w:r>
          </w:p>
          <w:p w14:paraId="65119D64" w14:textId="77777777" w:rsidR="00985266" w:rsidRPr="006D3AD9" w:rsidRDefault="00985266" w:rsidP="00F50974">
            <w:pPr>
              <w:pStyle w:val="ListParagraph"/>
              <w:numPr>
                <w:ilvl w:val="0"/>
                <w:numId w:val="0"/>
              </w:numPr>
              <w:spacing w:before="0" w:after="160" w:line="259" w:lineRule="auto"/>
              <w:ind w:left="720" w:right="0"/>
              <w:contextualSpacing/>
            </w:pPr>
          </w:p>
          <w:p w14:paraId="5C98BD68" w14:textId="77777777" w:rsidR="00BD5020" w:rsidRPr="006D3AD9" w:rsidRDefault="00BD5020" w:rsidP="00985266">
            <w:pPr>
              <w:pStyle w:val="ListParagraph"/>
              <w:numPr>
                <w:ilvl w:val="0"/>
                <w:numId w:val="4"/>
              </w:numPr>
              <w:spacing w:before="0" w:after="160" w:line="259" w:lineRule="auto"/>
              <w:ind w:right="0"/>
              <w:contextualSpacing/>
            </w:pPr>
            <w:r w:rsidRPr="006D3AD9">
              <w:t>Undertake other duties as assigned by the Program Support Officer</w:t>
            </w:r>
          </w:p>
          <w:p w14:paraId="4651D545" w14:textId="271DDDE9" w:rsidR="001824C5" w:rsidRPr="00BD5020" w:rsidRDefault="001824C5" w:rsidP="00CE6AA5">
            <w:pPr>
              <w:spacing w:after="200" w:line="276" w:lineRule="auto"/>
              <w:ind w:left="720" w:right="-17" w:hanging="360"/>
              <w:contextualSpacing/>
              <w:rPr>
                <w:color w:val="000000" w:themeColor="text1"/>
                <w:szCs w:val="22"/>
                <w:highlight w:val="yellow"/>
                <w:lang w:val="en-US"/>
              </w:rPr>
            </w:pPr>
          </w:p>
        </w:tc>
      </w:tr>
      <w:tr w:rsidR="00B46D62" w:rsidRPr="00B46D62" w14:paraId="64C29A9A" w14:textId="77777777" w:rsidTr="003D333E">
        <w:trPr>
          <w:trHeight w:val="481"/>
        </w:trPr>
        <w:tc>
          <w:tcPr>
            <w:tcW w:w="8302" w:type="dxa"/>
            <w:gridSpan w:val="3"/>
            <w:tcBorders>
              <w:bottom w:val="single" w:sz="4" w:space="0" w:color="auto"/>
            </w:tcBorders>
            <w:shd w:val="clear" w:color="auto" w:fill="C0C0C0"/>
            <w:vAlign w:val="center"/>
          </w:tcPr>
          <w:p w14:paraId="500B838D" w14:textId="77777777" w:rsidR="00241BC9" w:rsidRPr="00B46D62" w:rsidRDefault="00241BC9" w:rsidP="00241BC9">
            <w:pPr>
              <w:pStyle w:val="Heading1"/>
              <w:rPr>
                <w:color w:val="000000" w:themeColor="text1"/>
              </w:rPr>
            </w:pPr>
            <w:r w:rsidRPr="00B46D62">
              <w:rPr>
                <w:color w:val="000000" w:themeColor="text1"/>
              </w:rPr>
              <w:lastRenderedPageBreak/>
              <w:t>IV. Required Qualifications and Experience</w:t>
            </w:r>
          </w:p>
        </w:tc>
      </w:tr>
      <w:tr w:rsidR="00B46D62" w:rsidRPr="00B46D62" w14:paraId="7DBA32F8" w14:textId="77777777" w:rsidTr="003D333E">
        <w:trPr>
          <w:trHeight w:val="531"/>
        </w:trPr>
        <w:tc>
          <w:tcPr>
            <w:tcW w:w="8302" w:type="dxa"/>
            <w:gridSpan w:val="3"/>
            <w:shd w:val="clear" w:color="auto" w:fill="D9D9D9"/>
            <w:vAlign w:val="center"/>
          </w:tcPr>
          <w:p w14:paraId="18B1F2BE" w14:textId="77777777" w:rsidR="00241BC9" w:rsidRPr="00B46D62" w:rsidRDefault="00241BC9" w:rsidP="00241BC9">
            <w:pPr>
              <w:pStyle w:val="Heading1"/>
              <w:rPr>
                <w:b w:val="0"/>
                <w:color w:val="000000" w:themeColor="text1"/>
              </w:rPr>
            </w:pPr>
            <w:r w:rsidRPr="00B46D62">
              <w:rPr>
                <w:color w:val="000000" w:themeColor="text1"/>
                <w:szCs w:val="22"/>
                <w:lang w:eastAsia="en-US"/>
              </w:rPr>
              <w:t>Education</w:t>
            </w:r>
          </w:p>
        </w:tc>
      </w:tr>
      <w:tr w:rsidR="00B46D62" w:rsidRPr="00165E4B" w14:paraId="22D32440" w14:textId="77777777" w:rsidTr="003D333E">
        <w:tc>
          <w:tcPr>
            <w:tcW w:w="8302" w:type="dxa"/>
            <w:gridSpan w:val="3"/>
            <w:tcBorders>
              <w:bottom w:val="single" w:sz="4" w:space="0" w:color="auto"/>
            </w:tcBorders>
            <w:shd w:val="clear" w:color="auto" w:fill="auto"/>
          </w:tcPr>
          <w:tbl>
            <w:tblPr>
              <w:tblW w:w="8244" w:type="dxa"/>
              <w:tblBorders>
                <w:top w:val="nil"/>
                <w:left w:val="nil"/>
                <w:bottom w:val="nil"/>
                <w:right w:val="nil"/>
              </w:tblBorders>
              <w:tblLook w:val="0000" w:firstRow="0" w:lastRow="0" w:firstColumn="0" w:lastColumn="0" w:noHBand="0" w:noVBand="0"/>
            </w:tblPr>
            <w:tblGrid>
              <w:gridCol w:w="8244"/>
            </w:tblGrid>
            <w:tr w:rsidR="00B46D62" w:rsidRPr="00910618" w14:paraId="315B1FF0" w14:textId="77777777" w:rsidTr="00B46D62">
              <w:trPr>
                <w:trHeight w:val="324"/>
              </w:trPr>
              <w:tc>
                <w:tcPr>
                  <w:tcW w:w="8244" w:type="dxa"/>
                </w:tcPr>
                <w:p w14:paraId="6B9E421C" w14:textId="5E370D05" w:rsidR="00B46D62" w:rsidRPr="00910618" w:rsidRDefault="00910618" w:rsidP="00165E4B">
                  <w:pPr>
                    <w:pStyle w:val="ListParagraph"/>
                    <w:numPr>
                      <w:ilvl w:val="0"/>
                      <w:numId w:val="7"/>
                    </w:numPr>
                    <w:spacing w:after="160" w:line="259" w:lineRule="auto"/>
                    <w:contextualSpacing/>
                  </w:pPr>
                  <w:r w:rsidRPr="00910618">
                    <w:t>University degree (advanced/master’s advantage) preferably in Social Sciences or a</w:t>
                  </w:r>
                  <w:r>
                    <w:t xml:space="preserve"> </w:t>
                  </w:r>
                  <w:r w:rsidRPr="00910618">
                    <w:t xml:space="preserve">related field; or any other related education, </w:t>
                  </w:r>
                  <w:r w:rsidR="00A4287B" w:rsidRPr="00910618">
                    <w:t>competencies,</w:t>
                  </w:r>
                  <w:r w:rsidRPr="00910618">
                    <w:t xml:space="preserve"> and professional</w:t>
                  </w:r>
                  <w:r w:rsidR="00A4287B">
                    <w:t xml:space="preserve"> </w:t>
                  </w:r>
                  <w:r w:rsidRPr="00910618">
                    <w:t>experience</w:t>
                  </w:r>
                  <w:r w:rsidR="00A4287B">
                    <w:t>.</w:t>
                  </w:r>
                </w:p>
              </w:tc>
            </w:tr>
          </w:tbl>
          <w:p w14:paraId="679D9111" w14:textId="0655D1C1" w:rsidR="00241BC9" w:rsidRPr="00910618" w:rsidRDefault="00241BC9" w:rsidP="00910618">
            <w:pPr>
              <w:autoSpaceDE/>
              <w:autoSpaceDN/>
              <w:adjustRightInd/>
              <w:spacing w:after="160" w:line="259" w:lineRule="auto"/>
              <w:rPr>
                <w:color w:val="000000"/>
                <w:lang w:val="en-US" w:eastAsia="en-US"/>
              </w:rPr>
            </w:pPr>
          </w:p>
        </w:tc>
      </w:tr>
      <w:tr w:rsidR="00B46D62" w:rsidRPr="00B46D62" w14:paraId="59D791DE" w14:textId="77777777" w:rsidTr="003D333E">
        <w:trPr>
          <w:trHeight w:val="522"/>
        </w:trPr>
        <w:tc>
          <w:tcPr>
            <w:tcW w:w="8302" w:type="dxa"/>
            <w:gridSpan w:val="3"/>
            <w:shd w:val="clear" w:color="auto" w:fill="D9D9D9"/>
            <w:vAlign w:val="center"/>
          </w:tcPr>
          <w:p w14:paraId="19227462" w14:textId="0548D7EC" w:rsidR="00241BC9" w:rsidRPr="00B46D62" w:rsidRDefault="00241BC9" w:rsidP="00241BC9">
            <w:pPr>
              <w:pStyle w:val="Heading1"/>
              <w:rPr>
                <w:b w:val="0"/>
                <w:color w:val="000000" w:themeColor="text1"/>
                <w:lang w:val="en-US" w:eastAsia="en-US"/>
              </w:rPr>
            </w:pPr>
            <w:r w:rsidRPr="00B46D62">
              <w:rPr>
                <w:color w:val="000000" w:themeColor="text1"/>
                <w:szCs w:val="22"/>
                <w:lang w:eastAsia="en-US"/>
              </w:rPr>
              <w:t xml:space="preserve">Experience </w:t>
            </w:r>
          </w:p>
        </w:tc>
      </w:tr>
      <w:tr w:rsidR="00B46D62" w:rsidRPr="00165E4B" w14:paraId="5EC7BAC2" w14:textId="77777777" w:rsidTr="003D333E">
        <w:tc>
          <w:tcPr>
            <w:tcW w:w="8302" w:type="dxa"/>
            <w:gridSpan w:val="3"/>
            <w:shd w:val="clear" w:color="auto" w:fill="auto"/>
          </w:tcPr>
          <w:p w14:paraId="0920A380" w14:textId="4C6845AB" w:rsidR="00165E4B" w:rsidRPr="00165E4B" w:rsidRDefault="00165E4B" w:rsidP="00165E4B">
            <w:pPr>
              <w:numPr>
                <w:ilvl w:val="0"/>
                <w:numId w:val="5"/>
              </w:numPr>
              <w:rPr>
                <w:color w:val="000000" w:themeColor="text1"/>
                <w:lang w:val="en-US"/>
              </w:rPr>
            </w:pPr>
            <w:r w:rsidRPr="00165E4B">
              <w:rPr>
                <w:color w:val="000000" w:themeColor="text1"/>
                <w:lang w:val="en-US"/>
              </w:rPr>
              <w:lastRenderedPageBreak/>
              <w:t xml:space="preserve">A minimum of </w:t>
            </w:r>
            <w:r w:rsidR="00985266">
              <w:rPr>
                <w:color w:val="000000" w:themeColor="text1"/>
                <w:lang w:val="en-US"/>
              </w:rPr>
              <w:t>4</w:t>
            </w:r>
            <w:r w:rsidRPr="00165E4B">
              <w:rPr>
                <w:color w:val="000000" w:themeColor="text1"/>
                <w:lang w:val="en-US"/>
              </w:rPr>
              <w:t xml:space="preserve"> years of relevant experience required, preferably in administrative assistance and event planning.</w:t>
            </w:r>
          </w:p>
          <w:p w14:paraId="0F18D808" w14:textId="77777777" w:rsidR="00165E4B" w:rsidRPr="00165E4B" w:rsidRDefault="00165E4B" w:rsidP="00165E4B">
            <w:pPr>
              <w:numPr>
                <w:ilvl w:val="0"/>
                <w:numId w:val="5"/>
              </w:numPr>
              <w:rPr>
                <w:color w:val="000000" w:themeColor="text1"/>
                <w:lang w:val="en-US"/>
              </w:rPr>
            </w:pPr>
            <w:r w:rsidRPr="00165E4B">
              <w:rPr>
                <w:color w:val="000000" w:themeColor="text1"/>
                <w:lang w:val="en-US"/>
              </w:rPr>
              <w:t>Experience working in an international and professional setting;</w:t>
            </w:r>
          </w:p>
          <w:p w14:paraId="321EB30D" w14:textId="43FE7D74" w:rsidR="00B46D62" w:rsidRPr="00165E4B" w:rsidRDefault="00165E4B" w:rsidP="00165E4B">
            <w:pPr>
              <w:numPr>
                <w:ilvl w:val="0"/>
                <w:numId w:val="5"/>
              </w:numPr>
              <w:rPr>
                <w:color w:val="000000" w:themeColor="text1"/>
                <w:lang w:val="en-US"/>
              </w:rPr>
            </w:pPr>
            <w:r w:rsidRPr="00165E4B">
              <w:rPr>
                <w:color w:val="000000" w:themeColor="text1"/>
                <w:lang w:val="en-US"/>
              </w:rPr>
              <w:t>Experience in migration projects will considered as an advantage</w:t>
            </w:r>
            <w:r>
              <w:rPr>
                <w:color w:val="000000" w:themeColor="text1"/>
                <w:lang w:val="en-US"/>
              </w:rPr>
              <w:t>.</w:t>
            </w:r>
          </w:p>
        </w:tc>
      </w:tr>
      <w:tr w:rsidR="00B46D62" w:rsidRPr="00B46D62" w14:paraId="084A79FC" w14:textId="77777777" w:rsidTr="00A52A0E">
        <w:trPr>
          <w:trHeight w:val="522"/>
        </w:trPr>
        <w:tc>
          <w:tcPr>
            <w:tcW w:w="8302" w:type="dxa"/>
            <w:gridSpan w:val="3"/>
            <w:shd w:val="clear" w:color="auto" w:fill="D9D9D9"/>
            <w:vAlign w:val="center"/>
          </w:tcPr>
          <w:p w14:paraId="04CEB034" w14:textId="04D7C22E" w:rsidR="00241BC9" w:rsidRPr="00B46D62" w:rsidRDefault="00241BC9" w:rsidP="00241BC9">
            <w:pPr>
              <w:pStyle w:val="Heading1"/>
              <w:rPr>
                <w:b w:val="0"/>
                <w:color w:val="000000" w:themeColor="text1"/>
                <w:lang w:val="en-US" w:eastAsia="en-US"/>
              </w:rPr>
            </w:pPr>
            <w:r w:rsidRPr="00B46D62">
              <w:rPr>
                <w:color w:val="000000" w:themeColor="text1"/>
                <w:szCs w:val="22"/>
                <w:lang w:eastAsia="en-US"/>
              </w:rPr>
              <w:t xml:space="preserve">SKILLS </w:t>
            </w:r>
          </w:p>
        </w:tc>
      </w:tr>
      <w:tr w:rsidR="00B46D62" w:rsidRPr="00165E4B" w14:paraId="3F3FFFD9" w14:textId="77777777" w:rsidTr="003D333E">
        <w:tc>
          <w:tcPr>
            <w:tcW w:w="8302" w:type="dxa"/>
            <w:gridSpan w:val="3"/>
            <w:shd w:val="clear" w:color="auto" w:fill="auto"/>
          </w:tcPr>
          <w:p w14:paraId="30FF5178" w14:textId="77777777" w:rsidR="00165E4B" w:rsidRDefault="00165E4B" w:rsidP="00165E4B">
            <w:pPr>
              <w:pStyle w:val="ListParagraph"/>
              <w:numPr>
                <w:ilvl w:val="0"/>
                <w:numId w:val="6"/>
              </w:numPr>
              <w:spacing w:after="160" w:line="259" w:lineRule="auto"/>
              <w:contextualSpacing/>
            </w:pPr>
            <w:r w:rsidRPr="00910618">
              <w:t>Knowledge of budgeting would be an asset;</w:t>
            </w:r>
          </w:p>
          <w:p w14:paraId="4DE53758" w14:textId="77777777" w:rsidR="00165E4B" w:rsidRPr="00910618" w:rsidRDefault="00165E4B" w:rsidP="00165E4B">
            <w:pPr>
              <w:pStyle w:val="ListParagraph"/>
              <w:numPr>
                <w:ilvl w:val="0"/>
                <w:numId w:val="6"/>
              </w:numPr>
              <w:spacing w:after="160" w:line="259" w:lineRule="auto"/>
              <w:contextualSpacing/>
            </w:pPr>
            <w:r w:rsidRPr="00910618">
              <w:t>Excellent ability in writing and drafting of reports;</w:t>
            </w:r>
          </w:p>
          <w:p w14:paraId="6D890122" w14:textId="77777777" w:rsidR="00165E4B" w:rsidRPr="00910618" w:rsidRDefault="00165E4B" w:rsidP="00165E4B">
            <w:pPr>
              <w:pStyle w:val="ListParagraph"/>
              <w:numPr>
                <w:ilvl w:val="0"/>
                <w:numId w:val="6"/>
              </w:numPr>
              <w:spacing w:after="160" w:line="259" w:lineRule="auto"/>
              <w:contextualSpacing/>
            </w:pPr>
            <w:r w:rsidRPr="00910618">
              <w:t>Good analytical, communication and negotiation skills;</w:t>
            </w:r>
          </w:p>
          <w:p w14:paraId="3BFD7135" w14:textId="77777777" w:rsidR="00165E4B" w:rsidRDefault="00165E4B" w:rsidP="00165E4B">
            <w:pPr>
              <w:pStyle w:val="ListParagraph"/>
              <w:numPr>
                <w:ilvl w:val="0"/>
                <w:numId w:val="6"/>
              </w:numPr>
              <w:spacing w:after="160" w:line="259" w:lineRule="auto"/>
              <w:contextualSpacing/>
            </w:pPr>
            <w:r w:rsidRPr="00910618">
              <w:t>Ability to work under tight timelines;</w:t>
            </w:r>
          </w:p>
          <w:p w14:paraId="350295F7" w14:textId="04ECE1D6" w:rsidR="00B46D62" w:rsidRPr="00165E4B" w:rsidRDefault="00165E4B" w:rsidP="00165E4B">
            <w:pPr>
              <w:pStyle w:val="ListParagraph"/>
              <w:numPr>
                <w:ilvl w:val="0"/>
                <w:numId w:val="6"/>
              </w:numPr>
              <w:spacing w:after="0" w:line="210" w:lineRule="atLeast"/>
              <w:contextualSpacing/>
              <w:rPr>
                <w:i/>
                <w:iCs/>
                <w:color w:val="000000" w:themeColor="text1"/>
                <w:szCs w:val="22"/>
              </w:rPr>
            </w:pPr>
            <w:r w:rsidRPr="00910618">
              <w:t>Ability to work in a multi-cultural and diverse environment with various working</w:t>
            </w:r>
            <w:r>
              <w:t xml:space="preserve"> </w:t>
            </w:r>
            <w:r w:rsidRPr="00910618">
              <w:t>styles.</w:t>
            </w:r>
          </w:p>
        </w:tc>
      </w:tr>
      <w:tr w:rsidR="00B46D62" w:rsidRPr="00B46D62" w14:paraId="5B500F20" w14:textId="77777777" w:rsidTr="003D333E">
        <w:trPr>
          <w:trHeight w:val="475"/>
        </w:trPr>
        <w:tc>
          <w:tcPr>
            <w:tcW w:w="8302" w:type="dxa"/>
            <w:gridSpan w:val="3"/>
            <w:tcBorders>
              <w:bottom w:val="single" w:sz="4" w:space="0" w:color="auto"/>
            </w:tcBorders>
            <w:shd w:val="clear" w:color="auto" w:fill="C0C0C0"/>
            <w:vAlign w:val="center"/>
          </w:tcPr>
          <w:p w14:paraId="2F5497CB" w14:textId="77777777" w:rsidR="00241BC9" w:rsidRPr="00B46D62" w:rsidRDefault="00241BC9" w:rsidP="00241BC9">
            <w:pPr>
              <w:pStyle w:val="Heading1"/>
              <w:rPr>
                <w:color w:val="000000" w:themeColor="text1"/>
              </w:rPr>
            </w:pPr>
            <w:r w:rsidRPr="00B46D62">
              <w:rPr>
                <w:color w:val="000000" w:themeColor="text1"/>
                <w:szCs w:val="22"/>
              </w:rPr>
              <w:t>V. Languages</w:t>
            </w:r>
          </w:p>
        </w:tc>
      </w:tr>
      <w:tr w:rsidR="00B46D62" w:rsidRPr="00B46D62" w14:paraId="1B600F4A" w14:textId="77777777" w:rsidTr="00BF6C08">
        <w:trPr>
          <w:trHeight w:val="288"/>
        </w:trPr>
        <w:tc>
          <w:tcPr>
            <w:tcW w:w="4010" w:type="dxa"/>
            <w:gridSpan w:val="2"/>
            <w:tcBorders>
              <w:bottom w:val="single" w:sz="4" w:space="0" w:color="auto"/>
            </w:tcBorders>
            <w:shd w:val="clear" w:color="auto" w:fill="E6E6E6"/>
            <w:vAlign w:val="center"/>
          </w:tcPr>
          <w:p w14:paraId="1F724121" w14:textId="77777777" w:rsidR="00241BC9" w:rsidRPr="00B46D62" w:rsidRDefault="00241BC9" w:rsidP="00241BC9">
            <w:pPr>
              <w:spacing w:after="0"/>
              <w:jc w:val="left"/>
              <w:rPr>
                <w:color w:val="000000" w:themeColor="text1"/>
                <w:szCs w:val="22"/>
              </w:rPr>
            </w:pPr>
            <w:r w:rsidRPr="00B46D62">
              <w:rPr>
                <w:color w:val="000000" w:themeColor="text1"/>
                <w:szCs w:val="22"/>
              </w:rPr>
              <w:t xml:space="preserve">Required </w:t>
            </w:r>
          </w:p>
          <w:p w14:paraId="29612A4C" w14:textId="7D3952CC" w:rsidR="00241BC9" w:rsidRPr="00B46D62" w:rsidRDefault="00241BC9" w:rsidP="00241BC9">
            <w:pPr>
              <w:spacing w:after="0"/>
              <w:jc w:val="left"/>
              <w:rPr>
                <w:i/>
                <w:color w:val="000000" w:themeColor="text1"/>
                <w:sz w:val="18"/>
                <w:szCs w:val="18"/>
              </w:rPr>
            </w:pPr>
            <w:r w:rsidRPr="00B46D62">
              <w:rPr>
                <w:i/>
                <w:color w:val="000000" w:themeColor="text1"/>
                <w:sz w:val="18"/>
                <w:szCs w:val="18"/>
              </w:rPr>
              <w:t>(specify the required knowledge)</w:t>
            </w:r>
          </w:p>
        </w:tc>
        <w:tc>
          <w:tcPr>
            <w:tcW w:w="4292" w:type="dxa"/>
            <w:tcBorders>
              <w:bottom w:val="single" w:sz="4" w:space="0" w:color="auto"/>
            </w:tcBorders>
            <w:shd w:val="clear" w:color="auto" w:fill="E6E6E6"/>
            <w:vAlign w:val="center"/>
          </w:tcPr>
          <w:p w14:paraId="0FA08020" w14:textId="022D5B4A" w:rsidR="00241BC9" w:rsidRPr="00B46D62" w:rsidRDefault="00241BC9" w:rsidP="00241BC9">
            <w:pPr>
              <w:spacing w:after="0"/>
              <w:jc w:val="left"/>
              <w:rPr>
                <w:color w:val="000000" w:themeColor="text1"/>
              </w:rPr>
            </w:pPr>
            <w:r w:rsidRPr="00B46D62">
              <w:rPr>
                <w:color w:val="000000" w:themeColor="text1"/>
              </w:rPr>
              <w:t>Desirable</w:t>
            </w:r>
          </w:p>
        </w:tc>
      </w:tr>
      <w:tr w:rsidR="00B46D62" w:rsidRPr="00B46D62" w14:paraId="114CC0A1" w14:textId="77777777" w:rsidTr="008B6E5E">
        <w:trPr>
          <w:trHeight w:val="311"/>
        </w:trPr>
        <w:tc>
          <w:tcPr>
            <w:tcW w:w="4010" w:type="dxa"/>
            <w:gridSpan w:val="2"/>
            <w:tcBorders>
              <w:bottom w:val="single" w:sz="4" w:space="0" w:color="auto"/>
            </w:tcBorders>
            <w:shd w:val="clear" w:color="auto" w:fill="auto"/>
          </w:tcPr>
          <w:p w14:paraId="155962AD" w14:textId="072E5EE0" w:rsidR="00241BC9" w:rsidRPr="00B46D62" w:rsidRDefault="00241BC9" w:rsidP="00241BC9">
            <w:pPr>
              <w:spacing w:after="0"/>
              <w:rPr>
                <w:color w:val="000000" w:themeColor="text1"/>
                <w:szCs w:val="22"/>
              </w:rPr>
            </w:pPr>
            <w:r w:rsidRPr="00B46D62">
              <w:rPr>
                <w:color w:val="000000" w:themeColor="text1"/>
                <w:szCs w:val="22"/>
                <w:lang w:val="en-US" w:eastAsia="en-US"/>
              </w:rPr>
              <w:t>Fluency in English (oral and written).</w:t>
            </w:r>
          </w:p>
        </w:tc>
        <w:tc>
          <w:tcPr>
            <w:tcW w:w="4292" w:type="dxa"/>
            <w:tcBorders>
              <w:bottom w:val="single" w:sz="4" w:space="0" w:color="auto"/>
            </w:tcBorders>
            <w:shd w:val="clear" w:color="auto" w:fill="auto"/>
          </w:tcPr>
          <w:p w14:paraId="212B32E8" w14:textId="515FA503" w:rsidR="00241BC9" w:rsidRPr="00B46D62" w:rsidRDefault="001824C5" w:rsidP="00241BC9">
            <w:pPr>
              <w:spacing w:after="0"/>
              <w:rPr>
                <w:color w:val="000000" w:themeColor="text1"/>
                <w:szCs w:val="22"/>
              </w:rPr>
            </w:pPr>
            <w:r w:rsidRPr="00B46D62">
              <w:rPr>
                <w:color w:val="000000" w:themeColor="text1"/>
                <w:szCs w:val="22"/>
                <w:lang w:val="en-US" w:eastAsia="en-US"/>
              </w:rPr>
              <w:t>French</w:t>
            </w:r>
            <w:r w:rsidR="008D024E">
              <w:rPr>
                <w:color w:val="000000" w:themeColor="text1"/>
                <w:szCs w:val="22"/>
                <w:lang w:val="en-US" w:eastAsia="en-US"/>
              </w:rPr>
              <w:t xml:space="preserve"> and Spanish </w:t>
            </w:r>
          </w:p>
        </w:tc>
      </w:tr>
      <w:tr w:rsidR="00B46D62" w:rsidRPr="00B46D62" w14:paraId="717C3325" w14:textId="77777777" w:rsidTr="003D333E">
        <w:tc>
          <w:tcPr>
            <w:tcW w:w="830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886ABDE" w14:textId="77777777" w:rsidR="00241BC9" w:rsidRPr="00B46D62" w:rsidRDefault="00241BC9" w:rsidP="00241BC9">
            <w:pPr>
              <w:pStyle w:val="Heading1"/>
              <w:rPr>
                <w:color w:val="000000" w:themeColor="text1"/>
              </w:rPr>
            </w:pPr>
            <w:r w:rsidRPr="00B46D62">
              <w:rPr>
                <w:color w:val="000000" w:themeColor="text1"/>
              </w:rPr>
              <w:t>VI. Competencies</w:t>
            </w:r>
            <w:r w:rsidRPr="00B46D62">
              <w:rPr>
                <w:rStyle w:val="FootnoteReference"/>
                <w:color w:val="000000" w:themeColor="text1"/>
              </w:rPr>
              <w:footnoteReference w:id="2"/>
            </w:r>
          </w:p>
        </w:tc>
      </w:tr>
      <w:tr w:rsidR="00B46D62" w:rsidRPr="00B46D62" w14:paraId="288DC742" w14:textId="77777777" w:rsidTr="003D333E">
        <w:tc>
          <w:tcPr>
            <w:tcW w:w="83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5DE556" w14:textId="77777777" w:rsidR="00C8749D" w:rsidRPr="00CD72F7" w:rsidRDefault="00C8749D" w:rsidP="00C8749D">
            <w:r w:rsidRPr="00CD72F7">
              <w:t>The incumbent is expected to demonstrate the following values and competencies:</w:t>
            </w:r>
          </w:p>
          <w:p w14:paraId="3433D5BB" w14:textId="77777777" w:rsidR="00C8749D" w:rsidRPr="00013477" w:rsidRDefault="00C8749D" w:rsidP="00C8749D">
            <w:pPr>
              <w:rPr>
                <w:b/>
                <w:szCs w:val="22"/>
              </w:rPr>
            </w:pPr>
            <w:r w:rsidRPr="00527C12">
              <w:rPr>
                <w:b/>
                <w:szCs w:val="22"/>
              </w:rPr>
              <w:t>Values</w:t>
            </w:r>
            <w:r>
              <w:rPr>
                <w:b/>
                <w:szCs w:val="22"/>
              </w:rPr>
              <w:t xml:space="preserve"> - </w:t>
            </w:r>
            <w:r w:rsidRPr="00080EDA">
              <w:rPr>
                <w:szCs w:val="22"/>
              </w:rPr>
              <w:t xml:space="preserve">all IOM staff members must abide by and </w:t>
            </w:r>
            <w:r>
              <w:rPr>
                <w:szCs w:val="22"/>
              </w:rPr>
              <w:t>demonstrate</w:t>
            </w:r>
            <w:r w:rsidRPr="00080EDA">
              <w:rPr>
                <w:szCs w:val="22"/>
              </w:rPr>
              <w:t xml:space="preserve"> these three values:</w:t>
            </w:r>
          </w:p>
          <w:p w14:paraId="439B3755" w14:textId="1B3AE31F" w:rsidR="00C8749D" w:rsidRPr="00527C12" w:rsidRDefault="00C8749D" w:rsidP="00C8749D">
            <w:pPr>
              <w:numPr>
                <w:ilvl w:val="0"/>
                <w:numId w:val="2"/>
              </w:numPr>
              <w:autoSpaceDE/>
              <w:autoSpaceDN/>
              <w:adjustRightInd/>
              <w:spacing w:after="210" w:line="210" w:lineRule="atLeast"/>
              <w:ind w:right="386"/>
              <w:contextualSpacing/>
              <w:rPr>
                <w:color w:val="000000"/>
                <w:szCs w:val="22"/>
              </w:rPr>
            </w:pPr>
            <w:r w:rsidRPr="00527C12">
              <w:rPr>
                <w:color w:val="000000"/>
                <w:szCs w:val="22"/>
                <w:u w:val="single"/>
              </w:rPr>
              <w:t xml:space="preserve">Inclusion and respect for </w:t>
            </w:r>
            <w:r w:rsidR="001A5938" w:rsidRPr="00527C12">
              <w:rPr>
                <w:color w:val="000000"/>
                <w:szCs w:val="22"/>
                <w:u w:val="single"/>
              </w:rPr>
              <w:t>diversity</w:t>
            </w:r>
            <w:r w:rsidRPr="00527C12">
              <w:rPr>
                <w:color w:val="000000"/>
                <w:szCs w:val="22"/>
              </w:rPr>
              <w:t xml:space="preserve"> </w:t>
            </w:r>
            <w:r w:rsidRPr="00527C12">
              <w:rPr>
                <w:szCs w:val="22"/>
              </w:rPr>
              <w:t>respects and promotes individual and cultural differences; encourages diversity and inclusion wherever possible.</w:t>
            </w:r>
          </w:p>
          <w:p w14:paraId="34A68DE6" w14:textId="1661CF78" w:rsidR="00C8749D" w:rsidRPr="00527C12" w:rsidRDefault="00C8749D" w:rsidP="00C8749D">
            <w:pPr>
              <w:numPr>
                <w:ilvl w:val="0"/>
                <w:numId w:val="2"/>
              </w:numPr>
              <w:autoSpaceDE/>
              <w:autoSpaceDN/>
              <w:adjustRightInd/>
              <w:spacing w:after="210" w:line="210" w:lineRule="atLeast"/>
              <w:ind w:right="386"/>
              <w:contextualSpacing/>
              <w:rPr>
                <w:color w:val="000000"/>
                <w:szCs w:val="22"/>
              </w:rPr>
            </w:pPr>
            <w:r w:rsidRPr="00527C12">
              <w:rPr>
                <w:color w:val="000000"/>
                <w:szCs w:val="22"/>
                <w:u w:val="single"/>
              </w:rPr>
              <w:t>Integrity and transparency:</w:t>
            </w:r>
            <w:r w:rsidRPr="00527C12">
              <w:rPr>
                <w:szCs w:val="22"/>
              </w:rPr>
              <w:t xml:space="preserve"> </w:t>
            </w:r>
            <w:r w:rsidR="001A5938" w:rsidRPr="00527C12">
              <w:rPr>
                <w:szCs w:val="22"/>
              </w:rPr>
              <w:t>maintain</w:t>
            </w:r>
            <w:r w:rsidRPr="00527C12">
              <w:rPr>
                <w:szCs w:val="22"/>
              </w:rPr>
              <w:t xml:space="preserve"> high ethical standards and acts in a manner consistent with organizational principles/rules and standards of conduct.</w:t>
            </w:r>
          </w:p>
          <w:p w14:paraId="749E781C" w14:textId="2581C0E6" w:rsidR="00C8749D" w:rsidRPr="00527C12" w:rsidRDefault="00C8749D" w:rsidP="00C8749D">
            <w:pPr>
              <w:numPr>
                <w:ilvl w:val="0"/>
                <w:numId w:val="2"/>
              </w:numPr>
              <w:autoSpaceDE/>
              <w:autoSpaceDN/>
              <w:adjustRightInd/>
              <w:spacing w:after="210" w:line="210" w:lineRule="atLeast"/>
              <w:ind w:right="386"/>
              <w:contextualSpacing/>
              <w:rPr>
                <w:color w:val="000000"/>
                <w:szCs w:val="22"/>
              </w:rPr>
            </w:pPr>
            <w:r w:rsidRPr="00527C12">
              <w:rPr>
                <w:color w:val="000000"/>
                <w:szCs w:val="22"/>
                <w:u w:val="single"/>
              </w:rPr>
              <w:t>Professionalism:</w:t>
            </w:r>
            <w:r w:rsidRPr="00527C12">
              <w:rPr>
                <w:szCs w:val="22"/>
              </w:rPr>
              <w:t xml:space="preserve"> demonstrates ability to work in a composed, </w:t>
            </w:r>
            <w:r w:rsidR="001A5938" w:rsidRPr="00527C12">
              <w:rPr>
                <w:szCs w:val="22"/>
              </w:rPr>
              <w:t>competent,</w:t>
            </w:r>
            <w:r w:rsidRPr="00527C12">
              <w:rPr>
                <w:szCs w:val="22"/>
              </w:rPr>
              <w:t xml:space="preserve"> and committed manner and exercises careful judgment in meeting day-to-day challenges.</w:t>
            </w:r>
          </w:p>
          <w:p w14:paraId="7E72B5EA" w14:textId="77777777" w:rsidR="00C8749D" w:rsidRPr="00527C12" w:rsidRDefault="00C8749D" w:rsidP="00C8749D">
            <w:pPr>
              <w:rPr>
                <w:b/>
                <w:szCs w:val="22"/>
              </w:rPr>
            </w:pPr>
          </w:p>
          <w:p w14:paraId="11B9DA01" w14:textId="77777777" w:rsidR="00C8749D" w:rsidRPr="00527C12" w:rsidRDefault="00C8749D" w:rsidP="00C8749D">
            <w:pPr>
              <w:rPr>
                <w:b/>
                <w:szCs w:val="22"/>
              </w:rPr>
            </w:pPr>
            <w:r w:rsidRPr="00527C12">
              <w:rPr>
                <w:b/>
                <w:szCs w:val="22"/>
              </w:rPr>
              <w:t xml:space="preserve">Core Competencies </w:t>
            </w:r>
            <w:r w:rsidRPr="00527C12">
              <w:rPr>
                <w:szCs w:val="22"/>
              </w:rPr>
              <w:t xml:space="preserve">– behavioural indicators </w:t>
            </w:r>
            <w:r w:rsidRPr="00527C12">
              <w:rPr>
                <w:i/>
                <w:szCs w:val="22"/>
              </w:rPr>
              <w:t xml:space="preserve">level </w:t>
            </w:r>
            <w:r>
              <w:rPr>
                <w:i/>
                <w:szCs w:val="22"/>
              </w:rPr>
              <w:t>2</w:t>
            </w:r>
          </w:p>
          <w:p w14:paraId="21ED25EB" w14:textId="77777777" w:rsidR="00C8749D" w:rsidRPr="00527C12" w:rsidRDefault="00C8749D" w:rsidP="00C8749D">
            <w:pPr>
              <w:numPr>
                <w:ilvl w:val="0"/>
                <w:numId w:val="3"/>
              </w:numPr>
              <w:autoSpaceDE/>
              <w:autoSpaceDN/>
              <w:adjustRightInd/>
              <w:spacing w:after="210" w:line="210" w:lineRule="atLeast"/>
              <w:ind w:right="386"/>
              <w:contextualSpacing/>
              <w:rPr>
                <w:color w:val="000000"/>
                <w:szCs w:val="22"/>
                <w:u w:val="single"/>
              </w:rPr>
            </w:pPr>
            <w:r w:rsidRPr="00527C12">
              <w:rPr>
                <w:color w:val="000000"/>
                <w:szCs w:val="22"/>
                <w:u w:val="single"/>
              </w:rPr>
              <w:t>Teamwork</w:t>
            </w:r>
            <w:r w:rsidRPr="00527C12">
              <w:rPr>
                <w:szCs w:val="22"/>
                <w:u w:val="single"/>
              </w:rPr>
              <w:t>:</w:t>
            </w:r>
            <w:r w:rsidRPr="00527C12">
              <w:rPr>
                <w:color w:val="000000"/>
                <w:szCs w:val="22"/>
              </w:rPr>
              <w:t xml:space="preserve"> develops and promotes effective collaboration within and across units to achieve shared goals and optimize results.</w:t>
            </w:r>
          </w:p>
          <w:p w14:paraId="21D45BC6" w14:textId="7D42F4C2" w:rsidR="00C8749D" w:rsidRPr="00527C12" w:rsidRDefault="00C8749D" w:rsidP="00C8749D">
            <w:pPr>
              <w:numPr>
                <w:ilvl w:val="0"/>
                <w:numId w:val="3"/>
              </w:numPr>
              <w:autoSpaceDE/>
              <w:autoSpaceDN/>
              <w:adjustRightInd/>
              <w:spacing w:after="210" w:line="210" w:lineRule="atLeast"/>
              <w:ind w:right="386"/>
              <w:contextualSpacing/>
              <w:rPr>
                <w:color w:val="000000"/>
                <w:szCs w:val="22"/>
                <w:u w:val="single"/>
              </w:rPr>
            </w:pPr>
            <w:r w:rsidRPr="00527C12">
              <w:rPr>
                <w:color w:val="000000"/>
                <w:szCs w:val="22"/>
                <w:u w:val="single"/>
              </w:rPr>
              <w:t xml:space="preserve">Delivering </w:t>
            </w:r>
            <w:r w:rsidR="001A5938" w:rsidRPr="00527C12">
              <w:rPr>
                <w:color w:val="000000"/>
                <w:szCs w:val="22"/>
                <w:u w:val="single"/>
              </w:rPr>
              <w:t>results</w:t>
            </w:r>
            <w:r w:rsidRPr="00527C12">
              <w:rPr>
                <w:color w:val="000000"/>
                <w:szCs w:val="22"/>
              </w:rPr>
              <w:t xml:space="preserve"> </w:t>
            </w:r>
            <w:r w:rsidRPr="00527C12">
              <w:rPr>
                <w:szCs w:val="22"/>
              </w:rPr>
              <w:t>p</w:t>
            </w:r>
            <w:r w:rsidRPr="00527C12">
              <w:rPr>
                <w:color w:val="000000"/>
                <w:szCs w:val="22"/>
              </w:rPr>
              <w:t>roduces and delivers quality results in a service-oriented and timely manner</w:t>
            </w:r>
            <w:r w:rsidRPr="00527C12">
              <w:rPr>
                <w:szCs w:val="22"/>
              </w:rPr>
              <w:t>;</w:t>
            </w:r>
            <w:r w:rsidRPr="00527C12">
              <w:rPr>
                <w:color w:val="000000"/>
                <w:szCs w:val="22"/>
              </w:rPr>
              <w:t xml:space="preserve"> </w:t>
            </w:r>
            <w:r w:rsidRPr="00527C12">
              <w:rPr>
                <w:szCs w:val="22"/>
              </w:rPr>
              <w:t>i</w:t>
            </w:r>
            <w:r w:rsidRPr="00527C12">
              <w:rPr>
                <w:color w:val="000000"/>
                <w:szCs w:val="22"/>
              </w:rPr>
              <w:t>s action oriented and committed to achieving agreed outcomes.</w:t>
            </w:r>
          </w:p>
          <w:p w14:paraId="6AD185A2" w14:textId="492B1FA7" w:rsidR="00C8749D" w:rsidRPr="00527C12" w:rsidRDefault="00C8749D" w:rsidP="00C8749D">
            <w:pPr>
              <w:numPr>
                <w:ilvl w:val="0"/>
                <w:numId w:val="3"/>
              </w:numPr>
              <w:autoSpaceDE/>
              <w:autoSpaceDN/>
              <w:adjustRightInd/>
              <w:spacing w:after="210" w:line="210" w:lineRule="atLeast"/>
              <w:ind w:right="386"/>
              <w:contextualSpacing/>
              <w:rPr>
                <w:color w:val="000000"/>
                <w:szCs w:val="22"/>
                <w:u w:val="single"/>
              </w:rPr>
            </w:pPr>
            <w:r w:rsidRPr="00527C12">
              <w:rPr>
                <w:color w:val="000000"/>
                <w:szCs w:val="22"/>
                <w:u w:val="single"/>
              </w:rPr>
              <w:t xml:space="preserve">Managing and sharing </w:t>
            </w:r>
            <w:r w:rsidR="001A5938" w:rsidRPr="00527C12">
              <w:rPr>
                <w:color w:val="000000"/>
                <w:szCs w:val="22"/>
                <w:u w:val="single"/>
              </w:rPr>
              <w:t>knowledge</w:t>
            </w:r>
            <w:r w:rsidRPr="00527C12">
              <w:rPr>
                <w:color w:val="000000"/>
                <w:szCs w:val="22"/>
              </w:rPr>
              <w:t xml:space="preserve"> continuously seeks to learn, share </w:t>
            </w:r>
            <w:r w:rsidR="001A5938" w:rsidRPr="00527C12">
              <w:rPr>
                <w:color w:val="000000"/>
                <w:szCs w:val="22"/>
              </w:rPr>
              <w:t>knowledge,</w:t>
            </w:r>
            <w:r w:rsidRPr="00527C12">
              <w:rPr>
                <w:color w:val="000000"/>
                <w:szCs w:val="22"/>
              </w:rPr>
              <w:t xml:space="preserve"> and innovate</w:t>
            </w:r>
            <w:r w:rsidRPr="00527C12">
              <w:rPr>
                <w:szCs w:val="22"/>
              </w:rPr>
              <w:t>.</w:t>
            </w:r>
          </w:p>
          <w:p w14:paraId="0300755E" w14:textId="77777777" w:rsidR="00C8749D" w:rsidRPr="00527C12" w:rsidRDefault="00C8749D" w:rsidP="00C8749D">
            <w:pPr>
              <w:numPr>
                <w:ilvl w:val="0"/>
                <w:numId w:val="3"/>
              </w:numPr>
              <w:autoSpaceDE/>
              <w:autoSpaceDN/>
              <w:adjustRightInd/>
              <w:spacing w:after="210" w:line="210" w:lineRule="atLeast"/>
              <w:ind w:right="386"/>
              <w:contextualSpacing/>
              <w:rPr>
                <w:color w:val="000000"/>
                <w:szCs w:val="22"/>
                <w:u w:val="single"/>
              </w:rPr>
            </w:pPr>
            <w:r w:rsidRPr="00527C12">
              <w:rPr>
                <w:color w:val="000000"/>
                <w:szCs w:val="22"/>
                <w:u w:val="single"/>
              </w:rPr>
              <w:t>Accountability</w:t>
            </w:r>
            <w:r w:rsidRPr="00527C12">
              <w:rPr>
                <w:szCs w:val="22"/>
                <w:u w:val="single"/>
              </w:rPr>
              <w:t>:</w:t>
            </w:r>
            <w:r w:rsidRPr="00527C12">
              <w:rPr>
                <w:szCs w:val="22"/>
              </w:rPr>
              <w:t xml:space="preserve"> </w:t>
            </w:r>
            <w:r w:rsidRPr="00527C12">
              <w:rPr>
                <w:color w:val="000000"/>
                <w:szCs w:val="22"/>
              </w:rPr>
              <w:t>takes ownership for achieving the Organization’s priorities and assumes responsibility for own action and delegated work.</w:t>
            </w:r>
          </w:p>
          <w:p w14:paraId="43A33EA3" w14:textId="0E158425" w:rsidR="00C8749D" w:rsidRPr="00EC3A6B" w:rsidRDefault="00C8749D" w:rsidP="00C8749D">
            <w:pPr>
              <w:numPr>
                <w:ilvl w:val="0"/>
                <w:numId w:val="3"/>
              </w:numPr>
              <w:autoSpaceDE/>
              <w:autoSpaceDN/>
              <w:adjustRightInd/>
              <w:spacing w:after="210" w:line="210" w:lineRule="atLeast"/>
              <w:ind w:right="386"/>
              <w:contextualSpacing/>
              <w:rPr>
                <w:color w:val="000000"/>
                <w:szCs w:val="22"/>
                <w:u w:val="single"/>
              </w:rPr>
            </w:pPr>
            <w:r w:rsidRPr="00527C12">
              <w:rPr>
                <w:color w:val="000000"/>
                <w:szCs w:val="22"/>
                <w:u w:val="single"/>
              </w:rPr>
              <w:t>Communication:</w:t>
            </w:r>
            <w:r w:rsidRPr="00527C12">
              <w:rPr>
                <w:color w:val="000000"/>
                <w:szCs w:val="22"/>
              </w:rPr>
              <w:t xml:space="preserve"> encourages and contributes to clear and open communication; explains complex matters in an informative, </w:t>
            </w:r>
            <w:r w:rsidR="001A5938" w:rsidRPr="00527C12">
              <w:rPr>
                <w:color w:val="000000"/>
                <w:szCs w:val="22"/>
              </w:rPr>
              <w:t>inspiring,</w:t>
            </w:r>
            <w:r w:rsidRPr="00527C12">
              <w:rPr>
                <w:color w:val="000000"/>
                <w:szCs w:val="22"/>
              </w:rPr>
              <w:t xml:space="preserve"> and motivational way.</w:t>
            </w:r>
          </w:p>
          <w:p w14:paraId="64697477" w14:textId="77777777" w:rsidR="00CF16E4" w:rsidRDefault="00CF16E4" w:rsidP="00C8749D">
            <w:pPr>
              <w:contextualSpacing/>
              <w:rPr>
                <w:bCs/>
                <w:szCs w:val="22"/>
              </w:rPr>
            </w:pPr>
          </w:p>
          <w:p w14:paraId="68A6C27D" w14:textId="66571602" w:rsidR="00C8749D" w:rsidRDefault="00CF16E4" w:rsidP="00C8749D">
            <w:pPr>
              <w:contextualSpacing/>
              <w:rPr>
                <w:bCs/>
                <w:szCs w:val="22"/>
              </w:rPr>
            </w:pPr>
            <w:r>
              <w:rPr>
                <w:bCs/>
                <w:szCs w:val="22"/>
              </w:rPr>
              <w:lastRenderedPageBreak/>
              <w:t xml:space="preserve">      Leadership:</w:t>
            </w:r>
          </w:p>
          <w:p w14:paraId="7DC52DCE" w14:textId="35F438F2" w:rsidR="00CF16E4" w:rsidRPr="00CF16E4" w:rsidRDefault="00CF16E4" w:rsidP="00CF16E4">
            <w:pPr>
              <w:pStyle w:val="ListParagraph"/>
              <w:numPr>
                <w:ilvl w:val="0"/>
                <w:numId w:val="8"/>
              </w:numPr>
              <w:contextualSpacing/>
              <w:rPr>
                <w:bCs/>
                <w:szCs w:val="22"/>
              </w:rPr>
            </w:pPr>
            <w:r>
              <w:t>Leadership Provides a clear sense of direction, leads by example and demonstrates the ability to carry out the organization’s vision. Assists others to realize and develop their potential.</w:t>
            </w:r>
          </w:p>
          <w:p w14:paraId="75397D2B" w14:textId="1ECB1B68" w:rsidR="00CF16E4" w:rsidRPr="00CF16E4" w:rsidRDefault="00CF16E4" w:rsidP="00CF16E4">
            <w:pPr>
              <w:pStyle w:val="ListParagraph"/>
              <w:numPr>
                <w:ilvl w:val="0"/>
                <w:numId w:val="8"/>
              </w:numPr>
              <w:contextualSpacing/>
              <w:rPr>
                <w:bCs/>
                <w:szCs w:val="22"/>
              </w:rPr>
            </w:pPr>
            <w:r>
              <w:t>Empowering others &amp; building trust Creates an atmosphere of trust and an enabling environment where staff can contribute their best and develop their potential.</w:t>
            </w:r>
          </w:p>
          <w:p w14:paraId="70E71A21" w14:textId="207D59F5" w:rsidR="00CF16E4" w:rsidRPr="00CF16E4" w:rsidRDefault="00CF16E4" w:rsidP="00CF16E4">
            <w:pPr>
              <w:pStyle w:val="ListParagraph"/>
              <w:numPr>
                <w:ilvl w:val="0"/>
                <w:numId w:val="8"/>
              </w:numPr>
              <w:contextualSpacing/>
              <w:rPr>
                <w:bCs/>
                <w:szCs w:val="22"/>
              </w:rPr>
            </w:pPr>
            <w:r>
              <w:t>Strategic thinking &amp; vision Works strategically to realize the Organization’s goals and communicates a clear strategic direction.</w:t>
            </w:r>
          </w:p>
          <w:p w14:paraId="48A4A5EA" w14:textId="77777777" w:rsidR="00CF16E4" w:rsidRPr="00983483" w:rsidRDefault="00CF16E4" w:rsidP="00C8749D">
            <w:pPr>
              <w:contextualSpacing/>
              <w:rPr>
                <w:bCs/>
                <w:szCs w:val="22"/>
              </w:rPr>
            </w:pPr>
          </w:p>
          <w:p w14:paraId="2222B530" w14:textId="29A4B7D1" w:rsidR="00241BC9" w:rsidRPr="00C8749D" w:rsidRDefault="00241BC9" w:rsidP="008D024E">
            <w:pPr>
              <w:autoSpaceDE/>
              <w:autoSpaceDN/>
              <w:adjustRightInd/>
              <w:spacing w:after="210" w:line="210" w:lineRule="atLeast"/>
              <w:ind w:right="386"/>
              <w:contextualSpacing/>
              <w:rPr>
                <w:b/>
                <w:bCs/>
                <w:color w:val="000000" w:themeColor="text1"/>
                <w:u w:val="single"/>
              </w:rPr>
            </w:pPr>
          </w:p>
        </w:tc>
      </w:tr>
      <w:tr w:rsidR="00241BC9" w:rsidRPr="00CD72F7" w14:paraId="4C85A4F2" w14:textId="77777777" w:rsidTr="003D333E">
        <w:tc>
          <w:tcPr>
            <w:tcW w:w="8302" w:type="dxa"/>
            <w:gridSpan w:val="3"/>
            <w:tcBorders>
              <w:top w:val="single" w:sz="4" w:space="0" w:color="auto"/>
              <w:left w:val="single" w:sz="4" w:space="0" w:color="auto"/>
              <w:bottom w:val="single" w:sz="4" w:space="0" w:color="auto"/>
              <w:right w:val="single" w:sz="4" w:space="0" w:color="auto"/>
            </w:tcBorders>
            <w:shd w:val="clear" w:color="auto" w:fill="BFBFBF"/>
          </w:tcPr>
          <w:p w14:paraId="6221FA21" w14:textId="52A3C846" w:rsidR="00241BC9" w:rsidRPr="00CD72F7" w:rsidRDefault="00241BC9" w:rsidP="00241BC9">
            <w:pPr>
              <w:rPr>
                <w:b/>
                <w:smallCaps/>
              </w:rPr>
            </w:pPr>
            <w:r>
              <w:rPr>
                <w:b/>
                <w:smallCaps/>
              </w:rPr>
              <w:lastRenderedPageBreak/>
              <w:t>Signatures:</w:t>
            </w:r>
          </w:p>
        </w:tc>
      </w:tr>
      <w:tr w:rsidR="00241BC9" w:rsidRPr="00CD72F7" w14:paraId="71F88B45" w14:textId="77777777" w:rsidTr="003D333E">
        <w:tc>
          <w:tcPr>
            <w:tcW w:w="8302" w:type="dxa"/>
            <w:gridSpan w:val="3"/>
            <w:tcBorders>
              <w:top w:val="single" w:sz="4" w:space="0" w:color="auto"/>
              <w:left w:val="single" w:sz="4" w:space="0" w:color="auto"/>
              <w:bottom w:val="single" w:sz="4" w:space="0" w:color="auto"/>
              <w:right w:val="single" w:sz="4" w:space="0" w:color="auto"/>
            </w:tcBorders>
            <w:shd w:val="clear" w:color="auto" w:fill="auto"/>
          </w:tcPr>
          <w:p w14:paraId="04ABD77E" w14:textId="605EE164" w:rsidR="00241BC9" w:rsidRDefault="00241BC9" w:rsidP="00241BC9">
            <w:pPr>
              <w:spacing w:after="0"/>
            </w:pPr>
            <w:r>
              <w:t>1</w:t>
            </w:r>
            <w:r w:rsidRPr="00015601">
              <w:rPr>
                <w:vertAlign w:val="superscript"/>
              </w:rPr>
              <w:t>ST</w:t>
            </w:r>
            <w:r>
              <w:t xml:space="preserve"> LEVEL SUPERVISOR                             DATE</w:t>
            </w:r>
          </w:p>
          <w:p w14:paraId="2E195483" w14:textId="56CB6AE3" w:rsidR="00241BC9" w:rsidRDefault="00241BC9" w:rsidP="00241BC9">
            <w:pPr>
              <w:spacing w:after="0"/>
            </w:pPr>
          </w:p>
          <w:p w14:paraId="54D0586F" w14:textId="77777777" w:rsidR="00241BC9" w:rsidRDefault="00241BC9" w:rsidP="00241BC9">
            <w:pPr>
              <w:spacing w:after="0"/>
            </w:pPr>
          </w:p>
          <w:p w14:paraId="69DA5198" w14:textId="4495C23F" w:rsidR="00241BC9" w:rsidRDefault="00241BC9" w:rsidP="00241BC9">
            <w:pPr>
              <w:spacing w:after="0"/>
            </w:pPr>
            <w:r>
              <w:t>2</w:t>
            </w:r>
            <w:r w:rsidRPr="00015601">
              <w:rPr>
                <w:vertAlign w:val="superscript"/>
              </w:rPr>
              <w:t>ND</w:t>
            </w:r>
            <w:r>
              <w:t xml:space="preserve"> LEVEL SUPERVISOR                             DATE</w:t>
            </w:r>
          </w:p>
          <w:p w14:paraId="7DF9FAA1" w14:textId="77777777" w:rsidR="00241BC9" w:rsidRDefault="00241BC9" w:rsidP="00241BC9">
            <w:pPr>
              <w:spacing w:after="0"/>
            </w:pPr>
          </w:p>
          <w:p w14:paraId="50F8C05D" w14:textId="777927D4" w:rsidR="00241BC9" w:rsidRPr="00CD72F7" w:rsidRDefault="00241BC9" w:rsidP="00241BC9">
            <w:pPr>
              <w:spacing w:after="0"/>
            </w:pPr>
          </w:p>
        </w:tc>
      </w:tr>
    </w:tbl>
    <w:p w14:paraId="6703CDF3" w14:textId="4D18D9D9" w:rsidR="00D753EC" w:rsidRDefault="00D753EC" w:rsidP="00F7350B"/>
    <w:p w14:paraId="4D6A437B" w14:textId="00ABA3DF" w:rsidR="00F51C67" w:rsidRDefault="00F51C67" w:rsidP="00F7350B"/>
    <w:p w14:paraId="53BA61DA" w14:textId="3048B8BF" w:rsidR="00F51C67" w:rsidRDefault="00F51C67" w:rsidP="00F7350B"/>
    <w:p w14:paraId="70E44070" w14:textId="60D0A8AB" w:rsidR="00F51C67" w:rsidRPr="00CD72F7" w:rsidRDefault="00F51C67" w:rsidP="00F7350B">
      <w:bookmarkStart w:id="0" w:name="_GoBack"/>
      <w:r>
        <w:t>If you are interested, please apply by December 9</w:t>
      </w:r>
      <w:r>
        <w:rPr>
          <w:vertAlign w:val="superscript"/>
        </w:rPr>
        <w:t xml:space="preserve"> </w:t>
      </w:r>
      <w:r>
        <w:t xml:space="preserve">at </w:t>
      </w:r>
      <w:hyperlink r:id="rId12" w:history="1">
        <w:r w:rsidR="00EE5A91" w:rsidRPr="00411533">
          <w:rPr>
            <w:rStyle w:val="Hyperlink"/>
          </w:rPr>
          <w:t>iomguyana@iom.int</w:t>
        </w:r>
      </w:hyperlink>
      <w:r w:rsidR="00EE5A91">
        <w:t xml:space="preserve"> </w:t>
      </w:r>
      <w:bookmarkEnd w:id="0"/>
    </w:p>
    <w:sectPr w:rsidR="00F51C67" w:rsidRPr="00CD72F7" w:rsidSect="00FF746D">
      <w:headerReference w:type="even" r:id="rId13"/>
      <w:headerReference w:type="default" r:id="rId14"/>
      <w:footerReference w:type="even" r:id="rId15"/>
      <w:footerReference w:type="default" r:id="rId16"/>
      <w:headerReference w:type="first" r:id="rId17"/>
      <w:footerReference w:type="first" r:id="rId18"/>
      <w:pgSz w:w="11906" w:h="16838"/>
      <w:pgMar w:top="1304" w:right="1797" w:bottom="130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C09A3" w14:textId="77777777" w:rsidR="009C7CE9" w:rsidRDefault="009C7CE9" w:rsidP="00F7350B">
      <w:r>
        <w:separator/>
      </w:r>
    </w:p>
  </w:endnote>
  <w:endnote w:type="continuationSeparator" w:id="0">
    <w:p w14:paraId="7ED638AD" w14:textId="77777777" w:rsidR="009C7CE9" w:rsidRDefault="009C7CE9" w:rsidP="00F7350B">
      <w:r>
        <w:continuationSeparator/>
      </w:r>
    </w:p>
  </w:endnote>
  <w:endnote w:type="continuationNotice" w:id="1">
    <w:p w14:paraId="41C5F9AE" w14:textId="77777777" w:rsidR="009C7CE9" w:rsidRDefault="009C7C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C1558" w14:textId="77777777" w:rsidR="00096948" w:rsidRDefault="0009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8CDD6" w14:textId="0E721272" w:rsidR="00E501C7" w:rsidRPr="00096948" w:rsidRDefault="00E501C7" w:rsidP="00096948">
    <w:pPr>
      <w:pStyle w:val="Footer"/>
      <w:jc w:val="center"/>
    </w:pPr>
    <w:r w:rsidRPr="00096948">
      <w:rPr>
        <w:rStyle w:val="PageNumber"/>
        <w:bCs/>
        <w:sz w:val="16"/>
        <w:szCs w:val="16"/>
      </w:rPr>
      <w:fldChar w:fldCharType="begin"/>
    </w:r>
    <w:r w:rsidRPr="00096948">
      <w:rPr>
        <w:rStyle w:val="PageNumber"/>
        <w:bCs/>
        <w:sz w:val="16"/>
        <w:szCs w:val="16"/>
      </w:rPr>
      <w:instrText xml:space="preserve"> PAGE </w:instrText>
    </w:r>
    <w:r w:rsidRPr="00096948">
      <w:rPr>
        <w:rStyle w:val="PageNumber"/>
        <w:bCs/>
        <w:sz w:val="16"/>
        <w:szCs w:val="16"/>
      </w:rPr>
      <w:fldChar w:fldCharType="separate"/>
    </w:r>
    <w:r w:rsidR="00861EF6">
      <w:rPr>
        <w:rStyle w:val="PageNumber"/>
        <w:bCs/>
        <w:noProof/>
        <w:sz w:val="16"/>
        <w:szCs w:val="16"/>
      </w:rPr>
      <w:t>1</w:t>
    </w:r>
    <w:r w:rsidRPr="00096948">
      <w:rPr>
        <w:rStyle w:val="PageNumbe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99C05" w14:textId="77777777" w:rsidR="00096948" w:rsidRDefault="0009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5B9A0" w14:textId="77777777" w:rsidR="009C7CE9" w:rsidRDefault="009C7CE9" w:rsidP="00F7350B">
      <w:r>
        <w:separator/>
      </w:r>
    </w:p>
  </w:footnote>
  <w:footnote w:type="continuationSeparator" w:id="0">
    <w:p w14:paraId="720077F8" w14:textId="77777777" w:rsidR="009C7CE9" w:rsidRDefault="009C7CE9" w:rsidP="00F7350B">
      <w:r>
        <w:continuationSeparator/>
      </w:r>
    </w:p>
  </w:footnote>
  <w:footnote w:type="continuationNotice" w:id="1">
    <w:p w14:paraId="0EC38905" w14:textId="77777777" w:rsidR="009C7CE9" w:rsidRDefault="009C7CE9">
      <w:pPr>
        <w:spacing w:after="0"/>
      </w:pPr>
    </w:p>
  </w:footnote>
  <w:footnote w:id="2">
    <w:p w14:paraId="063102B2" w14:textId="6C8DA274" w:rsidR="00241BC9" w:rsidRPr="000D2A48" w:rsidRDefault="00241BC9">
      <w:pPr>
        <w:pStyle w:val="FootnoteText"/>
        <w:rPr>
          <w:sz w:val="16"/>
          <w:szCs w:val="16"/>
          <w:lang w:val="en-US"/>
        </w:rPr>
      </w:pPr>
      <w:r w:rsidRPr="000D2A48">
        <w:rPr>
          <w:rStyle w:val="FootnoteReference"/>
          <w:sz w:val="16"/>
          <w:szCs w:val="16"/>
        </w:rPr>
        <w:footnoteRef/>
      </w:r>
      <w:r w:rsidRPr="000D2A48">
        <w:rPr>
          <w:sz w:val="16"/>
          <w:szCs w:val="16"/>
        </w:rPr>
        <w:t xml:space="preserve"> </w:t>
      </w:r>
      <w:r w:rsidRPr="000D2A48">
        <w:rPr>
          <w:sz w:val="16"/>
          <w:szCs w:val="16"/>
          <w:lang w:val="en-US"/>
        </w:rPr>
        <w:t xml:space="preserve">Competencies and respective levels should be drawn from the Competency Framework of the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C0E03" w14:textId="77777777" w:rsidR="00096948" w:rsidRDefault="00096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EDAB" w14:textId="77777777" w:rsidR="00096948" w:rsidRDefault="00096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F611" w14:textId="77777777" w:rsidR="00096948" w:rsidRDefault="00096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325C"/>
    <w:multiLevelType w:val="hybridMultilevel"/>
    <w:tmpl w:val="44ACED3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532F8C"/>
    <w:multiLevelType w:val="hybridMultilevel"/>
    <w:tmpl w:val="86D0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D68F7"/>
    <w:multiLevelType w:val="hybridMultilevel"/>
    <w:tmpl w:val="2F4A8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FF7FC6"/>
    <w:multiLevelType w:val="hybridMultilevel"/>
    <w:tmpl w:val="3946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871E2"/>
    <w:multiLevelType w:val="hybridMultilevel"/>
    <w:tmpl w:val="540EF120"/>
    <w:lvl w:ilvl="0" w:tplc="FBB4C01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8038D"/>
    <w:multiLevelType w:val="hybridMultilevel"/>
    <w:tmpl w:val="BCB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E7B5D"/>
    <w:multiLevelType w:val="hybridMultilevel"/>
    <w:tmpl w:val="019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64983"/>
    <w:multiLevelType w:val="hybridMultilevel"/>
    <w:tmpl w:val="6E2CE92C"/>
    <w:lvl w:ilvl="0" w:tplc="04090001">
      <w:start w:val="1"/>
      <w:numFmt w:val="bullet"/>
      <w:lvlText w:val=""/>
      <w:lvlJc w:val="left"/>
      <w:pPr>
        <w:ind w:left="720" w:hanging="360"/>
      </w:pPr>
      <w:rPr>
        <w:rFonts w:ascii="Symbol" w:hAnsi="Symbol" w:hint="default"/>
      </w:rPr>
    </w:lvl>
    <w:lvl w:ilvl="1" w:tplc="04BCF5F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332D5"/>
    <w:multiLevelType w:val="hybridMultilevel"/>
    <w:tmpl w:val="B1A482A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7"/>
  </w:num>
  <w:num w:numId="6">
    <w:abstractNumId w:val="1"/>
  </w:num>
  <w:num w:numId="7">
    <w:abstractNumId w:val="2"/>
  </w:num>
  <w:num w:numId="8">
    <w:abstractNumId w:val="8"/>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F2"/>
    <w:rsid w:val="00001BAD"/>
    <w:rsid w:val="00010D98"/>
    <w:rsid w:val="00012646"/>
    <w:rsid w:val="000135B2"/>
    <w:rsid w:val="00015601"/>
    <w:rsid w:val="00017A15"/>
    <w:rsid w:val="00017C94"/>
    <w:rsid w:val="00017FE9"/>
    <w:rsid w:val="0002318B"/>
    <w:rsid w:val="000251E1"/>
    <w:rsid w:val="00031059"/>
    <w:rsid w:val="000333E5"/>
    <w:rsid w:val="00034B4F"/>
    <w:rsid w:val="00034BD4"/>
    <w:rsid w:val="000354CD"/>
    <w:rsid w:val="00035796"/>
    <w:rsid w:val="000358B5"/>
    <w:rsid w:val="00035AD3"/>
    <w:rsid w:val="00035E14"/>
    <w:rsid w:val="00036B5D"/>
    <w:rsid w:val="00041FDB"/>
    <w:rsid w:val="00045C43"/>
    <w:rsid w:val="00046E7D"/>
    <w:rsid w:val="00046F6D"/>
    <w:rsid w:val="00047CB8"/>
    <w:rsid w:val="00051FC4"/>
    <w:rsid w:val="00053160"/>
    <w:rsid w:val="00054056"/>
    <w:rsid w:val="000541F4"/>
    <w:rsid w:val="000562F2"/>
    <w:rsid w:val="00056A3F"/>
    <w:rsid w:val="00060136"/>
    <w:rsid w:val="00064E28"/>
    <w:rsid w:val="000664D3"/>
    <w:rsid w:val="00067A1D"/>
    <w:rsid w:val="0007126E"/>
    <w:rsid w:val="00073C1E"/>
    <w:rsid w:val="00080006"/>
    <w:rsid w:val="00080FAD"/>
    <w:rsid w:val="000833D9"/>
    <w:rsid w:val="000843BD"/>
    <w:rsid w:val="00084C28"/>
    <w:rsid w:val="00085218"/>
    <w:rsid w:val="0008733F"/>
    <w:rsid w:val="0009347D"/>
    <w:rsid w:val="00095C21"/>
    <w:rsid w:val="00096462"/>
    <w:rsid w:val="0009656D"/>
    <w:rsid w:val="0009691A"/>
    <w:rsid w:val="00096948"/>
    <w:rsid w:val="000A03A7"/>
    <w:rsid w:val="000A486A"/>
    <w:rsid w:val="000B1166"/>
    <w:rsid w:val="000B1920"/>
    <w:rsid w:val="000B7E92"/>
    <w:rsid w:val="000C11A6"/>
    <w:rsid w:val="000C2BB2"/>
    <w:rsid w:val="000C40D0"/>
    <w:rsid w:val="000C5338"/>
    <w:rsid w:val="000C6F51"/>
    <w:rsid w:val="000D2A48"/>
    <w:rsid w:val="000D2F5C"/>
    <w:rsid w:val="000D479C"/>
    <w:rsid w:val="000D6B16"/>
    <w:rsid w:val="000E03BB"/>
    <w:rsid w:val="000E2F7C"/>
    <w:rsid w:val="000F5AA9"/>
    <w:rsid w:val="00100A2E"/>
    <w:rsid w:val="00101FA3"/>
    <w:rsid w:val="001029C8"/>
    <w:rsid w:val="001031C6"/>
    <w:rsid w:val="00103F3A"/>
    <w:rsid w:val="00106D22"/>
    <w:rsid w:val="00112FD9"/>
    <w:rsid w:val="0011331E"/>
    <w:rsid w:val="00116512"/>
    <w:rsid w:val="00116816"/>
    <w:rsid w:val="001173E6"/>
    <w:rsid w:val="00120C2A"/>
    <w:rsid w:val="001220C6"/>
    <w:rsid w:val="00122D5A"/>
    <w:rsid w:val="00122EE4"/>
    <w:rsid w:val="001243EE"/>
    <w:rsid w:val="00124C00"/>
    <w:rsid w:val="00124CB7"/>
    <w:rsid w:val="00125AA6"/>
    <w:rsid w:val="00127315"/>
    <w:rsid w:val="00131C3B"/>
    <w:rsid w:val="0013497C"/>
    <w:rsid w:val="001353B3"/>
    <w:rsid w:val="00135B90"/>
    <w:rsid w:val="0013743C"/>
    <w:rsid w:val="00140987"/>
    <w:rsid w:val="001414D8"/>
    <w:rsid w:val="00145843"/>
    <w:rsid w:val="00155677"/>
    <w:rsid w:val="0015683B"/>
    <w:rsid w:val="00156E2A"/>
    <w:rsid w:val="00161D15"/>
    <w:rsid w:val="001625B1"/>
    <w:rsid w:val="00162F72"/>
    <w:rsid w:val="00165E4B"/>
    <w:rsid w:val="00166219"/>
    <w:rsid w:val="00166953"/>
    <w:rsid w:val="0017191A"/>
    <w:rsid w:val="00177334"/>
    <w:rsid w:val="001824C5"/>
    <w:rsid w:val="00183FCC"/>
    <w:rsid w:val="001863A1"/>
    <w:rsid w:val="001924A8"/>
    <w:rsid w:val="001933F5"/>
    <w:rsid w:val="001940B7"/>
    <w:rsid w:val="001948D1"/>
    <w:rsid w:val="001A03A4"/>
    <w:rsid w:val="001A51CD"/>
    <w:rsid w:val="001A5938"/>
    <w:rsid w:val="001B122A"/>
    <w:rsid w:val="001B4ABD"/>
    <w:rsid w:val="001C24A0"/>
    <w:rsid w:val="001C41BB"/>
    <w:rsid w:val="001C7ED7"/>
    <w:rsid w:val="001D1012"/>
    <w:rsid w:val="001D1D85"/>
    <w:rsid w:val="001D48BB"/>
    <w:rsid w:val="001D5CE7"/>
    <w:rsid w:val="001D712F"/>
    <w:rsid w:val="001D7681"/>
    <w:rsid w:val="001E014A"/>
    <w:rsid w:val="001E052A"/>
    <w:rsid w:val="001E1A65"/>
    <w:rsid w:val="001E65A5"/>
    <w:rsid w:val="001E66EF"/>
    <w:rsid w:val="001E675A"/>
    <w:rsid w:val="001F1A39"/>
    <w:rsid w:val="001F2BB1"/>
    <w:rsid w:val="001F4713"/>
    <w:rsid w:val="002036C5"/>
    <w:rsid w:val="00204D13"/>
    <w:rsid w:val="002052E4"/>
    <w:rsid w:val="00205D16"/>
    <w:rsid w:val="00205D45"/>
    <w:rsid w:val="002069C9"/>
    <w:rsid w:val="0021032F"/>
    <w:rsid w:val="0021425E"/>
    <w:rsid w:val="00215C1E"/>
    <w:rsid w:val="00221DB1"/>
    <w:rsid w:val="00222C7E"/>
    <w:rsid w:val="002245C1"/>
    <w:rsid w:val="0022603F"/>
    <w:rsid w:val="00227182"/>
    <w:rsid w:val="00233EA9"/>
    <w:rsid w:val="002352AD"/>
    <w:rsid w:val="002360FC"/>
    <w:rsid w:val="002376D1"/>
    <w:rsid w:val="002377A5"/>
    <w:rsid w:val="00240F5B"/>
    <w:rsid w:val="00241BC9"/>
    <w:rsid w:val="0024590A"/>
    <w:rsid w:val="00245F43"/>
    <w:rsid w:val="00252465"/>
    <w:rsid w:val="00252DC1"/>
    <w:rsid w:val="002554C6"/>
    <w:rsid w:val="0025572F"/>
    <w:rsid w:val="00261FDB"/>
    <w:rsid w:val="00262871"/>
    <w:rsid w:val="00262FE5"/>
    <w:rsid w:val="00265D34"/>
    <w:rsid w:val="00265FB1"/>
    <w:rsid w:val="00271ECD"/>
    <w:rsid w:val="00273D0D"/>
    <w:rsid w:val="00274C63"/>
    <w:rsid w:val="00274F2C"/>
    <w:rsid w:val="002777DB"/>
    <w:rsid w:val="0028029E"/>
    <w:rsid w:val="00280856"/>
    <w:rsid w:val="00280DB1"/>
    <w:rsid w:val="00284BF0"/>
    <w:rsid w:val="0029008F"/>
    <w:rsid w:val="002909C1"/>
    <w:rsid w:val="00290C50"/>
    <w:rsid w:val="002914F7"/>
    <w:rsid w:val="00291C83"/>
    <w:rsid w:val="002937B4"/>
    <w:rsid w:val="002945EB"/>
    <w:rsid w:val="00297D0D"/>
    <w:rsid w:val="002A1E82"/>
    <w:rsid w:val="002A3498"/>
    <w:rsid w:val="002A34A4"/>
    <w:rsid w:val="002A537F"/>
    <w:rsid w:val="002A5D8C"/>
    <w:rsid w:val="002B2727"/>
    <w:rsid w:val="002B497F"/>
    <w:rsid w:val="002B4D47"/>
    <w:rsid w:val="002B6CE7"/>
    <w:rsid w:val="002B6EBF"/>
    <w:rsid w:val="002B7596"/>
    <w:rsid w:val="002C01E0"/>
    <w:rsid w:val="002C13A6"/>
    <w:rsid w:val="002C1EC5"/>
    <w:rsid w:val="002C5D6F"/>
    <w:rsid w:val="002D3F1C"/>
    <w:rsid w:val="002D6F70"/>
    <w:rsid w:val="002E2627"/>
    <w:rsid w:val="002E4ED2"/>
    <w:rsid w:val="002F3CED"/>
    <w:rsid w:val="002F72D7"/>
    <w:rsid w:val="002F7E73"/>
    <w:rsid w:val="00306E29"/>
    <w:rsid w:val="00306FBF"/>
    <w:rsid w:val="0031259F"/>
    <w:rsid w:val="0031514B"/>
    <w:rsid w:val="00321875"/>
    <w:rsid w:val="003231AB"/>
    <w:rsid w:val="0032558B"/>
    <w:rsid w:val="00327FB4"/>
    <w:rsid w:val="00340236"/>
    <w:rsid w:val="003402D5"/>
    <w:rsid w:val="0034170A"/>
    <w:rsid w:val="0034211D"/>
    <w:rsid w:val="003478B0"/>
    <w:rsid w:val="003514E5"/>
    <w:rsid w:val="0035341D"/>
    <w:rsid w:val="00354488"/>
    <w:rsid w:val="00354523"/>
    <w:rsid w:val="00360129"/>
    <w:rsid w:val="00361E66"/>
    <w:rsid w:val="00362CC8"/>
    <w:rsid w:val="00364973"/>
    <w:rsid w:val="003664F9"/>
    <w:rsid w:val="003713B7"/>
    <w:rsid w:val="00372424"/>
    <w:rsid w:val="003728F9"/>
    <w:rsid w:val="003729FB"/>
    <w:rsid w:val="00374136"/>
    <w:rsid w:val="00374313"/>
    <w:rsid w:val="00375B32"/>
    <w:rsid w:val="00377C90"/>
    <w:rsid w:val="00377F0A"/>
    <w:rsid w:val="0038131E"/>
    <w:rsid w:val="0038495B"/>
    <w:rsid w:val="00385A51"/>
    <w:rsid w:val="003870EA"/>
    <w:rsid w:val="0039155E"/>
    <w:rsid w:val="00394E25"/>
    <w:rsid w:val="00395D3C"/>
    <w:rsid w:val="00395E5A"/>
    <w:rsid w:val="003966BA"/>
    <w:rsid w:val="00397FA2"/>
    <w:rsid w:val="003A24B4"/>
    <w:rsid w:val="003A2BD4"/>
    <w:rsid w:val="003A36D8"/>
    <w:rsid w:val="003A52E8"/>
    <w:rsid w:val="003B10E9"/>
    <w:rsid w:val="003B2C68"/>
    <w:rsid w:val="003B360E"/>
    <w:rsid w:val="003B578C"/>
    <w:rsid w:val="003B6EC8"/>
    <w:rsid w:val="003B7493"/>
    <w:rsid w:val="003C55AA"/>
    <w:rsid w:val="003C5786"/>
    <w:rsid w:val="003C71C9"/>
    <w:rsid w:val="003C75A3"/>
    <w:rsid w:val="003D333E"/>
    <w:rsid w:val="003D5C67"/>
    <w:rsid w:val="003D6639"/>
    <w:rsid w:val="003D6A15"/>
    <w:rsid w:val="003E0466"/>
    <w:rsid w:val="003E3B09"/>
    <w:rsid w:val="003E4159"/>
    <w:rsid w:val="003E43F0"/>
    <w:rsid w:val="003E72D1"/>
    <w:rsid w:val="003E7C73"/>
    <w:rsid w:val="003F0CB9"/>
    <w:rsid w:val="003F0E0F"/>
    <w:rsid w:val="003F1EAB"/>
    <w:rsid w:val="003F55BE"/>
    <w:rsid w:val="003F5C73"/>
    <w:rsid w:val="003F7579"/>
    <w:rsid w:val="004012EC"/>
    <w:rsid w:val="004042E8"/>
    <w:rsid w:val="00414B26"/>
    <w:rsid w:val="00416194"/>
    <w:rsid w:val="004201BE"/>
    <w:rsid w:val="004218A0"/>
    <w:rsid w:val="0042487D"/>
    <w:rsid w:val="00425382"/>
    <w:rsid w:val="00430643"/>
    <w:rsid w:val="00435E86"/>
    <w:rsid w:val="004368E7"/>
    <w:rsid w:val="004420D6"/>
    <w:rsid w:val="00445855"/>
    <w:rsid w:val="0044715A"/>
    <w:rsid w:val="00452FD1"/>
    <w:rsid w:val="00455889"/>
    <w:rsid w:val="00455E8C"/>
    <w:rsid w:val="00456CF0"/>
    <w:rsid w:val="00460970"/>
    <w:rsid w:val="00463602"/>
    <w:rsid w:val="00474F4F"/>
    <w:rsid w:val="004756D5"/>
    <w:rsid w:val="00475A51"/>
    <w:rsid w:val="00476663"/>
    <w:rsid w:val="004767A6"/>
    <w:rsid w:val="00482347"/>
    <w:rsid w:val="00482A06"/>
    <w:rsid w:val="00483843"/>
    <w:rsid w:val="00483ED6"/>
    <w:rsid w:val="004849F1"/>
    <w:rsid w:val="004852D2"/>
    <w:rsid w:val="0049215A"/>
    <w:rsid w:val="00492428"/>
    <w:rsid w:val="004935DE"/>
    <w:rsid w:val="0049371F"/>
    <w:rsid w:val="00493AC7"/>
    <w:rsid w:val="004975D7"/>
    <w:rsid w:val="0049761E"/>
    <w:rsid w:val="004A005A"/>
    <w:rsid w:val="004A3F15"/>
    <w:rsid w:val="004A40D2"/>
    <w:rsid w:val="004A6985"/>
    <w:rsid w:val="004A70BE"/>
    <w:rsid w:val="004B5480"/>
    <w:rsid w:val="004B5D30"/>
    <w:rsid w:val="004B6368"/>
    <w:rsid w:val="004B756B"/>
    <w:rsid w:val="004B7FD3"/>
    <w:rsid w:val="004C051F"/>
    <w:rsid w:val="004C147A"/>
    <w:rsid w:val="004C3D24"/>
    <w:rsid w:val="004C44C6"/>
    <w:rsid w:val="004C4A0D"/>
    <w:rsid w:val="004C5619"/>
    <w:rsid w:val="004C5C95"/>
    <w:rsid w:val="004D22AF"/>
    <w:rsid w:val="004D62FD"/>
    <w:rsid w:val="004E0546"/>
    <w:rsid w:val="004E1853"/>
    <w:rsid w:val="004E1AD2"/>
    <w:rsid w:val="004E27AC"/>
    <w:rsid w:val="004E7617"/>
    <w:rsid w:val="004E7E09"/>
    <w:rsid w:val="004F0F89"/>
    <w:rsid w:val="004F68FE"/>
    <w:rsid w:val="005024C9"/>
    <w:rsid w:val="00511269"/>
    <w:rsid w:val="00512670"/>
    <w:rsid w:val="005129B0"/>
    <w:rsid w:val="0051339D"/>
    <w:rsid w:val="00516E9E"/>
    <w:rsid w:val="00516FC0"/>
    <w:rsid w:val="00517D51"/>
    <w:rsid w:val="00517FB9"/>
    <w:rsid w:val="00524DAD"/>
    <w:rsid w:val="005267E7"/>
    <w:rsid w:val="00536541"/>
    <w:rsid w:val="00536BB9"/>
    <w:rsid w:val="00541D94"/>
    <w:rsid w:val="00542184"/>
    <w:rsid w:val="005438E7"/>
    <w:rsid w:val="0054725A"/>
    <w:rsid w:val="0054759E"/>
    <w:rsid w:val="005517F6"/>
    <w:rsid w:val="005549B4"/>
    <w:rsid w:val="00554CAE"/>
    <w:rsid w:val="005558B3"/>
    <w:rsid w:val="00557202"/>
    <w:rsid w:val="005619A9"/>
    <w:rsid w:val="00561A51"/>
    <w:rsid w:val="00562CBB"/>
    <w:rsid w:val="00563F13"/>
    <w:rsid w:val="00565782"/>
    <w:rsid w:val="0056593F"/>
    <w:rsid w:val="00572133"/>
    <w:rsid w:val="0057267E"/>
    <w:rsid w:val="00575A13"/>
    <w:rsid w:val="00576EAF"/>
    <w:rsid w:val="005803FB"/>
    <w:rsid w:val="00581710"/>
    <w:rsid w:val="00582643"/>
    <w:rsid w:val="00587441"/>
    <w:rsid w:val="00587D7E"/>
    <w:rsid w:val="00596972"/>
    <w:rsid w:val="00596E93"/>
    <w:rsid w:val="00597882"/>
    <w:rsid w:val="005A0DDA"/>
    <w:rsid w:val="005A152C"/>
    <w:rsid w:val="005A1D36"/>
    <w:rsid w:val="005A2119"/>
    <w:rsid w:val="005B0965"/>
    <w:rsid w:val="005B0990"/>
    <w:rsid w:val="005B201F"/>
    <w:rsid w:val="005B2975"/>
    <w:rsid w:val="005B5B73"/>
    <w:rsid w:val="005B632F"/>
    <w:rsid w:val="005B63F8"/>
    <w:rsid w:val="005B6432"/>
    <w:rsid w:val="005C0001"/>
    <w:rsid w:val="005C06FE"/>
    <w:rsid w:val="005C1047"/>
    <w:rsid w:val="005C18E9"/>
    <w:rsid w:val="005C5577"/>
    <w:rsid w:val="005C5666"/>
    <w:rsid w:val="005D4166"/>
    <w:rsid w:val="005D6D78"/>
    <w:rsid w:val="005D7887"/>
    <w:rsid w:val="005E1049"/>
    <w:rsid w:val="005E2249"/>
    <w:rsid w:val="005E22EC"/>
    <w:rsid w:val="005E4E1D"/>
    <w:rsid w:val="005E5DFE"/>
    <w:rsid w:val="005E6D0F"/>
    <w:rsid w:val="005F5E3C"/>
    <w:rsid w:val="005F5F1F"/>
    <w:rsid w:val="005F6090"/>
    <w:rsid w:val="005F7283"/>
    <w:rsid w:val="00605C10"/>
    <w:rsid w:val="006061CD"/>
    <w:rsid w:val="00607764"/>
    <w:rsid w:val="006112A1"/>
    <w:rsid w:val="0061513D"/>
    <w:rsid w:val="006159C1"/>
    <w:rsid w:val="00615C12"/>
    <w:rsid w:val="00617897"/>
    <w:rsid w:val="006206B8"/>
    <w:rsid w:val="00621351"/>
    <w:rsid w:val="00621925"/>
    <w:rsid w:val="00622060"/>
    <w:rsid w:val="006221C2"/>
    <w:rsid w:val="0062240B"/>
    <w:rsid w:val="006226C7"/>
    <w:rsid w:val="00622ACC"/>
    <w:rsid w:val="00624D7B"/>
    <w:rsid w:val="00627887"/>
    <w:rsid w:val="006316F0"/>
    <w:rsid w:val="00633EA8"/>
    <w:rsid w:val="00634F01"/>
    <w:rsid w:val="00637CCD"/>
    <w:rsid w:val="00641130"/>
    <w:rsid w:val="006415F8"/>
    <w:rsid w:val="00646375"/>
    <w:rsid w:val="00650D43"/>
    <w:rsid w:val="00651D83"/>
    <w:rsid w:val="00651FA4"/>
    <w:rsid w:val="006561D9"/>
    <w:rsid w:val="00660897"/>
    <w:rsid w:val="00660D07"/>
    <w:rsid w:val="00661F38"/>
    <w:rsid w:val="00664EB2"/>
    <w:rsid w:val="006679AD"/>
    <w:rsid w:val="0067190E"/>
    <w:rsid w:val="0067247A"/>
    <w:rsid w:val="00674BE2"/>
    <w:rsid w:val="00682212"/>
    <w:rsid w:val="00682DC0"/>
    <w:rsid w:val="00684557"/>
    <w:rsid w:val="00684C46"/>
    <w:rsid w:val="00684C60"/>
    <w:rsid w:val="00691F20"/>
    <w:rsid w:val="00696A95"/>
    <w:rsid w:val="006A1731"/>
    <w:rsid w:val="006A3901"/>
    <w:rsid w:val="006B172E"/>
    <w:rsid w:val="006B1E61"/>
    <w:rsid w:val="006B3062"/>
    <w:rsid w:val="006B3AE1"/>
    <w:rsid w:val="006B49AE"/>
    <w:rsid w:val="006B5521"/>
    <w:rsid w:val="006B58DE"/>
    <w:rsid w:val="006C5CC0"/>
    <w:rsid w:val="006C64A9"/>
    <w:rsid w:val="006C7074"/>
    <w:rsid w:val="006D1118"/>
    <w:rsid w:val="006D2243"/>
    <w:rsid w:val="006D47F1"/>
    <w:rsid w:val="006E001A"/>
    <w:rsid w:val="006E1F67"/>
    <w:rsid w:val="006E44F0"/>
    <w:rsid w:val="006E6990"/>
    <w:rsid w:val="006F18FF"/>
    <w:rsid w:val="006F24FA"/>
    <w:rsid w:val="006F7152"/>
    <w:rsid w:val="006F7893"/>
    <w:rsid w:val="00700B02"/>
    <w:rsid w:val="0070498A"/>
    <w:rsid w:val="00704D5C"/>
    <w:rsid w:val="007065CB"/>
    <w:rsid w:val="00710F8C"/>
    <w:rsid w:val="00711B35"/>
    <w:rsid w:val="00714994"/>
    <w:rsid w:val="007157F3"/>
    <w:rsid w:val="0071583B"/>
    <w:rsid w:val="00715F6C"/>
    <w:rsid w:val="007168ED"/>
    <w:rsid w:val="007210DE"/>
    <w:rsid w:val="00721634"/>
    <w:rsid w:val="007222B8"/>
    <w:rsid w:val="00724AD0"/>
    <w:rsid w:val="00724EDC"/>
    <w:rsid w:val="0072768B"/>
    <w:rsid w:val="00727C78"/>
    <w:rsid w:val="0073003C"/>
    <w:rsid w:val="00730F93"/>
    <w:rsid w:val="00731DAE"/>
    <w:rsid w:val="007343C0"/>
    <w:rsid w:val="007356B7"/>
    <w:rsid w:val="007369A4"/>
    <w:rsid w:val="007404E3"/>
    <w:rsid w:val="007449DB"/>
    <w:rsid w:val="00744B21"/>
    <w:rsid w:val="00747E5C"/>
    <w:rsid w:val="007511B0"/>
    <w:rsid w:val="00751C91"/>
    <w:rsid w:val="0075508D"/>
    <w:rsid w:val="007575BB"/>
    <w:rsid w:val="00760916"/>
    <w:rsid w:val="00760944"/>
    <w:rsid w:val="00760D42"/>
    <w:rsid w:val="00761210"/>
    <w:rsid w:val="00762486"/>
    <w:rsid w:val="00763913"/>
    <w:rsid w:val="00766474"/>
    <w:rsid w:val="007704D3"/>
    <w:rsid w:val="007715C7"/>
    <w:rsid w:val="0077336B"/>
    <w:rsid w:val="007766CA"/>
    <w:rsid w:val="00776ABF"/>
    <w:rsid w:val="0077753D"/>
    <w:rsid w:val="0078191D"/>
    <w:rsid w:val="00783391"/>
    <w:rsid w:val="00786241"/>
    <w:rsid w:val="00793D16"/>
    <w:rsid w:val="007946D1"/>
    <w:rsid w:val="00797565"/>
    <w:rsid w:val="007A35FB"/>
    <w:rsid w:val="007A3DAE"/>
    <w:rsid w:val="007A47C6"/>
    <w:rsid w:val="007A63EF"/>
    <w:rsid w:val="007A650F"/>
    <w:rsid w:val="007A78CE"/>
    <w:rsid w:val="007B03B4"/>
    <w:rsid w:val="007B0A42"/>
    <w:rsid w:val="007B3A43"/>
    <w:rsid w:val="007B736B"/>
    <w:rsid w:val="007C0644"/>
    <w:rsid w:val="007C1740"/>
    <w:rsid w:val="007C3CA8"/>
    <w:rsid w:val="007C51B8"/>
    <w:rsid w:val="007C52B5"/>
    <w:rsid w:val="007C6AE4"/>
    <w:rsid w:val="007D108A"/>
    <w:rsid w:val="007D1248"/>
    <w:rsid w:val="007D196C"/>
    <w:rsid w:val="007D307E"/>
    <w:rsid w:val="007D417F"/>
    <w:rsid w:val="007D5ACA"/>
    <w:rsid w:val="007E0145"/>
    <w:rsid w:val="007E0B7C"/>
    <w:rsid w:val="007E0FFF"/>
    <w:rsid w:val="007E117F"/>
    <w:rsid w:val="007E4A57"/>
    <w:rsid w:val="007E4A75"/>
    <w:rsid w:val="007E5185"/>
    <w:rsid w:val="007E6E95"/>
    <w:rsid w:val="007F32F9"/>
    <w:rsid w:val="007F5638"/>
    <w:rsid w:val="007F61F0"/>
    <w:rsid w:val="00800E51"/>
    <w:rsid w:val="00802E49"/>
    <w:rsid w:val="00806199"/>
    <w:rsid w:val="00806408"/>
    <w:rsid w:val="00806812"/>
    <w:rsid w:val="00810ABB"/>
    <w:rsid w:val="00811159"/>
    <w:rsid w:val="008115EF"/>
    <w:rsid w:val="008128D3"/>
    <w:rsid w:val="00814F3A"/>
    <w:rsid w:val="00815FCA"/>
    <w:rsid w:val="00820156"/>
    <w:rsid w:val="00822EC4"/>
    <w:rsid w:val="00826720"/>
    <w:rsid w:val="00830455"/>
    <w:rsid w:val="00834E9C"/>
    <w:rsid w:val="00835B18"/>
    <w:rsid w:val="0084004A"/>
    <w:rsid w:val="00842CD0"/>
    <w:rsid w:val="00845329"/>
    <w:rsid w:val="00847178"/>
    <w:rsid w:val="008522D7"/>
    <w:rsid w:val="00853C8C"/>
    <w:rsid w:val="00856AD9"/>
    <w:rsid w:val="00857271"/>
    <w:rsid w:val="0085747F"/>
    <w:rsid w:val="008579F4"/>
    <w:rsid w:val="00857B8F"/>
    <w:rsid w:val="00861EF6"/>
    <w:rsid w:val="00862755"/>
    <w:rsid w:val="0086329C"/>
    <w:rsid w:val="00865E0C"/>
    <w:rsid w:val="008779D1"/>
    <w:rsid w:val="008819ED"/>
    <w:rsid w:val="00881C5B"/>
    <w:rsid w:val="00881FE8"/>
    <w:rsid w:val="0088540C"/>
    <w:rsid w:val="00886F7E"/>
    <w:rsid w:val="00887134"/>
    <w:rsid w:val="008903F6"/>
    <w:rsid w:val="00890E97"/>
    <w:rsid w:val="00891EBB"/>
    <w:rsid w:val="00891EE0"/>
    <w:rsid w:val="00896F6C"/>
    <w:rsid w:val="00897EC3"/>
    <w:rsid w:val="008A2C68"/>
    <w:rsid w:val="008A5F41"/>
    <w:rsid w:val="008A6254"/>
    <w:rsid w:val="008A663B"/>
    <w:rsid w:val="008B5CB6"/>
    <w:rsid w:val="008B6E5E"/>
    <w:rsid w:val="008C2F8C"/>
    <w:rsid w:val="008C3A53"/>
    <w:rsid w:val="008C520E"/>
    <w:rsid w:val="008C575B"/>
    <w:rsid w:val="008D0088"/>
    <w:rsid w:val="008D024E"/>
    <w:rsid w:val="008D1181"/>
    <w:rsid w:val="008D468E"/>
    <w:rsid w:val="008D686F"/>
    <w:rsid w:val="008D6ACE"/>
    <w:rsid w:val="008E0D6A"/>
    <w:rsid w:val="008E0E4B"/>
    <w:rsid w:val="008E3C91"/>
    <w:rsid w:val="008E4989"/>
    <w:rsid w:val="008E606D"/>
    <w:rsid w:val="008E644C"/>
    <w:rsid w:val="008E756F"/>
    <w:rsid w:val="008F091F"/>
    <w:rsid w:val="008F32E6"/>
    <w:rsid w:val="008F3640"/>
    <w:rsid w:val="008F5116"/>
    <w:rsid w:val="008F5216"/>
    <w:rsid w:val="008F6271"/>
    <w:rsid w:val="00901128"/>
    <w:rsid w:val="009029CA"/>
    <w:rsid w:val="00906201"/>
    <w:rsid w:val="00910618"/>
    <w:rsid w:val="009113F5"/>
    <w:rsid w:val="0091580D"/>
    <w:rsid w:val="00916203"/>
    <w:rsid w:val="009166ED"/>
    <w:rsid w:val="009255E9"/>
    <w:rsid w:val="0093009D"/>
    <w:rsid w:val="009345B2"/>
    <w:rsid w:val="009345EB"/>
    <w:rsid w:val="00936B8D"/>
    <w:rsid w:val="00943456"/>
    <w:rsid w:val="00943E4C"/>
    <w:rsid w:val="0094522C"/>
    <w:rsid w:val="00945D51"/>
    <w:rsid w:val="0094747A"/>
    <w:rsid w:val="00951511"/>
    <w:rsid w:val="0095260D"/>
    <w:rsid w:val="00954DA3"/>
    <w:rsid w:val="00955A2B"/>
    <w:rsid w:val="0095645C"/>
    <w:rsid w:val="00957B57"/>
    <w:rsid w:val="00960CD2"/>
    <w:rsid w:val="00962DC8"/>
    <w:rsid w:val="009640D6"/>
    <w:rsid w:val="00966A81"/>
    <w:rsid w:val="00967494"/>
    <w:rsid w:val="00970552"/>
    <w:rsid w:val="009766A8"/>
    <w:rsid w:val="00983483"/>
    <w:rsid w:val="00983EEA"/>
    <w:rsid w:val="00985266"/>
    <w:rsid w:val="00986993"/>
    <w:rsid w:val="009872C5"/>
    <w:rsid w:val="0099449C"/>
    <w:rsid w:val="00995E5D"/>
    <w:rsid w:val="009A4E27"/>
    <w:rsid w:val="009A640E"/>
    <w:rsid w:val="009A6802"/>
    <w:rsid w:val="009B6433"/>
    <w:rsid w:val="009B6687"/>
    <w:rsid w:val="009C1DC1"/>
    <w:rsid w:val="009C6035"/>
    <w:rsid w:val="009C7CE9"/>
    <w:rsid w:val="009D20F4"/>
    <w:rsid w:val="009D42EE"/>
    <w:rsid w:val="009D63F1"/>
    <w:rsid w:val="009D674F"/>
    <w:rsid w:val="009D7759"/>
    <w:rsid w:val="009D7763"/>
    <w:rsid w:val="009E1B5F"/>
    <w:rsid w:val="009E1DC7"/>
    <w:rsid w:val="009E75E8"/>
    <w:rsid w:val="009F17B0"/>
    <w:rsid w:val="009F31C1"/>
    <w:rsid w:val="009F33FF"/>
    <w:rsid w:val="009F48E8"/>
    <w:rsid w:val="009F5B4F"/>
    <w:rsid w:val="009F646E"/>
    <w:rsid w:val="009F68D0"/>
    <w:rsid w:val="00A00570"/>
    <w:rsid w:val="00A00680"/>
    <w:rsid w:val="00A032C3"/>
    <w:rsid w:val="00A05410"/>
    <w:rsid w:val="00A074DA"/>
    <w:rsid w:val="00A1101B"/>
    <w:rsid w:val="00A11225"/>
    <w:rsid w:val="00A1149F"/>
    <w:rsid w:val="00A11E7E"/>
    <w:rsid w:val="00A152F2"/>
    <w:rsid w:val="00A20532"/>
    <w:rsid w:val="00A2093F"/>
    <w:rsid w:val="00A21247"/>
    <w:rsid w:val="00A24067"/>
    <w:rsid w:val="00A24085"/>
    <w:rsid w:val="00A30ACF"/>
    <w:rsid w:val="00A32B66"/>
    <w:rsid w:val="00A336E6"/>
    <w:rsid w:val="00A3666E"/>
    <w:rsid w:val="00A3669D"/>
    <w:rsid w:val="00A367FC"/>
    <w:rsid w:val="00A37E80"/>
    <w:rsid w:val="00A4287B"/>
    <w:rsid w:val="00A45F95"/>
    <w:rsid w:val="00A4631B"/>
    <w:rsid w:val="00A473CB"/>
    <w:rsid w:val="00A508CB"/>
    <w:rsid w:val="00A523F3"/>
    <w:rsid w:val="00A52A0E"/>
    <w:rsid w:val="00A52C46"/>
    <w:rsid w:val="00A52C64"/>
    <w:rsid w:val="00A537B7"/>
    <w:rsid w:val="00A541C4"/>
    <w:rsid w:val="00A55341"/>
    <w:rsid w:val="00A56014"/>
    <w:rsid w:val="00A56EB7"/>
    <w:rsid w:val="00A6122E"/>
    <w:rsid w:val="00A61CF4"/>
    <w:rsid w:val="00A620F1"/>
    <w:rsid w:val="00A658ED"/>
    <w:rsid w:val="00A65EFF"/>
    <w:rsid w:val="00A66AFC"/>
    <w:rsid w:val="00A675E2"/>
    <w:rsid w:val="00A67916"/>
    <w:rsid w:val="00A7303D"/>
    <w:rsid w:val="00A74656"/>
    <w:rsid w:val="00A74E37"/>
    <w:rsid w:val="00A74EF0"/>
    <w:rsid w:val="00A75589"/>
    <w:rsid w:val="00A776C9"/>
    <w:rsid w:val="00A776FB"/>
    <w:rsid w:val="00A81204"/>
    <w:rsid w:val="00A86FCC"/>
    <w:rsid w:val="00A90A41"/>
    <w:rsid w:val="00A92261"/>
    <w:rsid w:val="00A942F5"/>
    <w:rsid w:val="00AA2EEE"/>
    <w:rsid w:val="00AA49E7"/>
    <w:rsid w:val="00AA4E29"/>
    <w:rsid w:val="00AA5A84"/>
    <w:rsid w:val="00AA5EA1"/>
    <w:rsid w:val="00AB2890"/>
    <w:rsid w:val="00AB38E6"/>
    <w:rsid w:val="00AB4266"/>
    <w:rsid w:val="00AB4B1F"/>
    <w:rsid w:val="00AB4DF1"/>
    <w:rsid w:val="00AB4EB0"/>
    <w:rsid w:val="00AB5A4D"/>
    <w:rsid w:val="00AB6E53"/>
    <w:rsid w:val="00AB7B65"/>
    <w:rsid w:val="00AC04E4"/>
    <w:rsid w:val="00AC4B32"/>
    <w:rsid w:val="00AC4E32"/>
    <w:rsid w:val="00AC52DD"/>
    <w:rsid w:val="00AC7031"/>
    <w:rsid w:val="00AD10E8"/>
    <w:rsid w:val="00AD1117"/>
    <w:rsid w:val="00AD3FB5"/>
    <w:rsid w:val="00AE285A"/>
    <w:rsid w:val="00AE46E8"/>
    <w:rsid w:val="00AE4AA7"/>
    <w:rsid w:val="00AE5B6E"/>
    <w:rsid w:val="00AE717D"/>
    <w:rsid w:val="00AE7EF5"/>
    <w:rsid w:val="00AF0588"/>
    <w:rsid w:val="00AF0AF6"/>
    <w:rsid w:val="00AF0DA1"/>
    <w:rsid w:val="00AF10B1"/>
    <w:rsid w:val="00AF2618"/>
    <w:rsid w:val="00AF294A"/>
    <w:rsid w:val="00AF5FBD"/>
    <w:rsid w:val="00AF6F57"/>
    <w:rsid w:val="00B01585"/>
    <w:rsid w:val="00B0239C"/>
    <w:rsid w:val="00B023F1"/>
    <w:rsid w:val="00B032A4"/>
    <w:rsid w:val="00B034BB"/>
    <w:rsid w:val="00B11D8B"/>
    <w:rsid w:val="00B13717"/>
    <w:rsid w:val="00B16C17"/>
    <w:rsid w:val="00B22850"/>
    <w:rsid w:val="00B22F9C"/>
    <w:rsid w:val="00B2307E"/>
    <w:rsid w:val="00B244D6"/>
    <w:rsid w:val="00B263DE"/>
    <w:rsid w:val="00B305CC"/>
    <w:rsid w:val="00B31DA5"/>
    <w:rsid w:val="00B32A7D"/>
    <w:rsid w:val="00B33D53"/>
    <w:rsid w:val="00B348E1"/>
    <w:rsid w:val="00B357DA"/>
    <w:rsid w:val="00B36C3A"/>
    <w:rsid w:val="00B36EF5"/>
    <w:rsid w:val="00B43191"/>
    <w:rsid w:val="00B46D62"/>
    <w:rsid w:val="00B50DB1"/>
    <w:rsid w:val="00B548A9"/>
    <w:rsid w:val="00B54D1F"/>
    <w:rsid w:val="00B56149"/>
    <w:rsid w:val="00B6147B"/>
    <w:rsid w:val="00B61BB5"/>
    <w:rsid w:val="00B634DB"/>
    <w:rsid w:val="00B65828"/>
    <w:rsid w:val="00B72D06"/>
    <w:rsid w:val="00B75BFB"/>
    <w:rsid w:val="00B76EC3"/>
    <w:rsid w:val="00B777EA"/>
    <w:rsid w:val="00B80244"/>
    <w:rsid w:val="00B807E5"/>
    <w:rsid w:val="00B8264A"/>
    <w:rsid w:val="00B82C73"/>
    <w:rsid w:val="00B85654"/>
    <w:rsid w:val="00B9277C"/>
    <w:rsid w:val="00B96DF4"/>
    <w:rsid w:val="00B9784D"/>
    <w:rsid w:val="00BA0433"/>
    <w:rsid w:val="00BA478A"/>
    <w:rsid w:val="00BB6793"/>
    <w:rsid w:val="00BC16F2"/>
    <w:rsid w:val="00BC6834"/>
    <w:rsid w:val="00BC7028"/>
    <w:rsid w:val="00BC7A5E"/>
    <w:rsid w:val="00BD1212"/>
    <w:rsid w:val="00BD3438"/>
    <w:rsid w:val="00BD5020"/>
    <w:rsid w:val="00BD64C5"/>
    <w:rsid w:val="00BE0EE0"/>
    <w:rsid w:val="00BE1708"/>
    <w:rsid w:val="00BE17D4"/>
    <w:rsid w:val="00BE1A6B"/>
    <w:rsid w:val="00BE4D57"/>
    <w:rsid w:val="00BF167C"/>
    <w:rsid w:val="00BF30CD"/>
    <w:rsid w:val="00BF6C08"/>
    <w:rsid w:val="00C0189D"/>
    <w:rsid w:val="00C0211E"/>
    <w:rsid w:val="00C02DAC"/>
    <w:rsid w:val="00C05A6D"/>
    <w:rsid w:val="00C07448"/>
    <w:rsid w:val="00C21974"/>
    <w:rsid w:val="00C22F52"/>
    <w:rsid w:val="00C23327"/>
    <w:rsid w:val="00C23F2B"/>
    <w:rsid w:val="00C25683"/>
    <w:rsid w:val="00C256EB"/>
    <w:rsid w:val="00C27B44"/>
    <w:rsid w:val="00C323B9"/>
    <w:rsid w:val="00C324EB"/>
    <w:rsid w:val="00C34816"/>
    <w:rsid w:val="00C3501C"/>
    <w:rsid w:val="00C35C3D"/>
    <w:rsid w:val="00C36EA3"/>
    <w:rsid w:val="00C37454"/>
    <w:rsid w:val="00C37782"/>
    <w:rsid w:val="00C3786D"/>
    <w:rsid w:val="00C426A2"/>
    <w:rsid w:val="00C44983"/>
    <w:rsid w:val="00C50118"/>
    <w:rsid w:val="00C505A7"/>
    <w:rsid w:val="00C525F2"/>
    <w:rsid w:val="00C52B95"/>
    <w:rsid w:val="00C5544D"/>
    <w:rsid w:val="00C56471"/>
    <w:rsid w:val="00C56586"/>
    <w:rsid w:val="00C56646"/>
    <w:rsid w:val="00C6074E"/>
    <w:rsid w:val="00C60FF1"/>
    <w:rsid w:val="00C65399"/>
    <w:rsid w:val="00C658A6"/>
    <w:rsid w:val="00C66D09"/>
    <w:rsid w:val="00C72FF8"/>
    <w:rsid w:val="00C73112"/>
    <w:rsid w:val="00C81817"/>
    <w:rsid w:val="00C85B5B"/>
    <w:rsid w:val="00C85C59"/>
    <w:rsid w:val="00C86B2E"/>
    <w:rsid w:val="00C8749D"/>
    <w:rsid w:val="00C90D29"/>
    <w:rsid w:val="00C9283E"/>
    <w:rsid w:val="00C92B92"/>
    <w:rsid w:val="00C92DC5"/>
    <w:rsid w:val="00CA2084"/>
    <w:rsid w:val="00CA30D8"/>
    <w:rsid w:val="00CA69CB"/>
    <w:rsid w:val="00CB1F09"/>
    <w:rsid w:val="00CB2086"/>
    <w:rsid w:val="00CB4281"/>
    <w:rsid w:val="00CB5F1F"/>
    <w:rsid w:val="00CC41D9"/>
    <w:rsid w:val="00CC4A6A"/>
    <w:rsid w:val="00CC6BEF"/>
    <w:rsid w:val="00CD0EF2"/>
    <w:rsid w:val="00CD4909"/>
    <w:rsid w:val="00CD72F7"/>
    <w:rsid w:val="00CE115A"/>
    <w:rsid w:val="00CE2039"/>
    <w:rsid w:val="00CE429A"/>
    <w:rsid w:val="00CE4A7D"/>
    <w:rsid w:val="00CE6AA5"/>
    <w:rsid w:val="00CE7276"/>
    <w:rsid w:val="00CE73F3"/>
    <w:rsid w:val="00CE7846"/>
    <w:rsid w:val="00CF0C4E"/>
    <w:rsid w:val="00CF16E4"/>
    <w:rsid w:val="00CF45B5"/>
    <w:rsid w:val="00CF7FF4"/>
    <w:rsid w:val="00D00DEA"/>
    <w:rsid w:val="00D00FEB"/>
    <w:rsid w:val="00D044BA"/>
    <w:rsid w:val="00D074BF"/>
    <w:rsid w:val="00D15380"/>
    <w:rsid w:val="00D158BA"/>
    <w:rsid w:val="00D159A9"/>
    <w:rsid w:val="00D16DBE"/>
    <w:rsid w:val="00D24721"/>
    <w:rsid w:val="00D25F1B"/>
    <w:rsid w:val="00D270FB"/>
    <w:rsid w:val="00D27DC2"/>
    <w:rsid w:val="00D3054D"/>
    <w:rsid w:val="00D309C8"/>
    <w:rsid w:val="00D319CF"/>
    <w:rsid w:val="00D31E22"/>
    <w:rsid w:val="00D341F5"/>
    <w:rsid w:val="00D34643"/>
    <w:rsid w:val="00D36FD1"/>
    <w:rsid w:val="00D377C2"/>
    <w:rsid w:val="00D419BD"/>
    <w:rsid w:val="00D42CC8"/>
    <w:rsid w:val="00D43A79"/>
    <w:rsid w:val="00D44542"/>
    <w:rsid w:val="00D45301"/>
    <w:rsid w:val="00D455E5"/>
    <w:rsid w:val="00D46D31"/>
    <w:rsid w:val="00D470C6"/>
    <w:rsid w:val="00D50245"/>
    <w:rsid w:val="00D52833"/>
    <w:rsid w:val="00D52CF2"/>
    <w:rsid w:val="00D54B40"/>
    <w:rsid w:val="00D54E7E"/>
    <w:rsid w:val="00D56AB4"/>
    <w:rsid w:val="00D5723C"/>
    <w:rsid w:val="00D57EAC"/>
    <w:rsid w:val="00D62C65"/>
    <w:rsid w:val="00D637ED"/>
    <w:rsid w:val="00D655D0"/>
    <w:rsid w:val="00D70A7C"/>
    <w:rsid w:val="00D71F84"/>
    <w:rsid w:val="00D72175"/>
    <w:rsid w:val="00D73F3E"/>
    <w:rsid w:val="00D74F55"/>
    <w:rsid w:val="00D753EC"/>
    <w:rsid w:val="00D77644"/>
    <w:rsid w:val="00D80374"/>
    <w:rsid w:val="00D8076C"/>
    <w:rsid w:val="00D8475B"/>
    <w:rsid w:val="00D84A3E"/>
    <w:rsid w:val="00D84CAB"/>
    <w:rsid w:val="00D92E38"/>
    <w:rsid w:val="00D94467"/>
    <w:rsid w:val="00D955BA"/>
    <w:rsid w:val="00DA3D14"/>
    <w:rsid w:val="00DA4625"/>
    <w:rsid w:val="00DA522E"/>
    <w:rsid w:val="00DA5375"/>
    <w:rsid w:val="00DB09E2"/>
    <w:rsid w:val="00DB0C5D"/>
    <w:rsid w:val="00DB29B7"/>
    <w:rsid w:val="00DB7196"/>
    <w:rsid w:val="00DC0C23"/>
    <w:rsid w:val="00DC2A9E"/>
    <w:rsid w:val="00DC4552"/>
    <w:rsid w:val="00DC665C"/>
    <w:rsid w:val="00DC789C"/>
    <w:rsid w:val="00DD033E"/>
    <w:rsid w:val="00DD0CE5"/>
    <w:rsid w:val="00DD0D28"/>
    <w:rsid w:val="00DD182A"/>
    <w:rsid w:val="00DD57B3"/>
    <w:rsid w:val="00DD702E"/>
    <w:rsid w:val="00DD7179"/>
    <w:rsid w:val="00DE12B5"/>
    <w:rsid w:val="00DE37AF"/>
    <w:rsid w:val="00DE5DCD"/>
    <w:rsid w:val="00DF5EF5"/>
    <w:rsid w:val="00DF66A8"/>
    <w:rsid w:val="00DF680A"/>
    <w:rsid w:val="00DF7767"/>
    <w:rsid w:val="00DF7F0C"/>
    <w:rsid w:val="00E0044C"/>
    <w:rsid w:val="00E00596"/>
    <w:rsid w:val="00E07C3D"/>
    <w:rsid w:val="00E1161C"/>
    <w:rsid w:val="00E1187D"/>
    <w:rsid w:val="00E11BC7"/>
    <w:rsid w:val="00E12594"/>
    <w:rsid w:val="00E155A0"/>
    <w:rsid w:val="00E258D1"/>
    <w:rsid w:val="00E267D2"/>
    <w:rsid w:val="00E30117"/>
    <w:rsid w:val="00E3186D"/>
    <w:rsid w:val="00E34280"/>
    <w:rsid w:val="00E34BE8"/>
    <w:rsid w:val="00E4186E"/>
    <w:rsid w:val="00E440D1"/>
    <w:rsid w:val="00E4415E"/>
    <w:rsid w:val="00E500E3"/>
    <w:rsid w:val="00E501C7"/>
    <w:rsid w:val="00E505CC"/>
    <w:rsid w:val="00E50E5E"/>
    <w:rsid w:val="00E55E3D"/>
    <w:rsid w:val="00E5744C"/>
    <w:rsid w:val="00E63411"/>
    <w:rsid w:val="00E6378F"/>
    <w:rsid w:val="00E655E9"/>
    <w:rsid w:val="00E70387"/>
    <w:rsid w:val="00E7049D"/>
    <w:rsid w:val="00E70FB9"/>
    <w:rsid w:val="00E71899"/>
    <w:rsid w:val="00E73B17"/>
    <w:rsid w:val="00E76757"/>
    <w:rsid w:val="00E76CB0"/>
    <w:rsid w:val="00E80FDD"/>
    <w:rsid w:val="00E817AC"/>
    <w:rsid w:val="00E81EB4"/>
    <w:rsid w:val="00E8225C"/>
    <w:rsid w:val="00E873B9"/>
    <w:rsid w:val="00E95B5B"/>
    <w:rsid w:val="00E97DA5"/>
    <w:rsid w:val="00EA25F1"/>
    <w:rsid w:val="00EA29B4"/>
    <w:rsid w:val="00EB06BF"/>
    <w:rsid w:val="00EB2BBE"/>
    <w:rsid w:val="00EB30F8"/>
    <w:rsid w:val="00EB3859"/>
    <w:rsid w:val="00EB3C64"/>
    <w:rsid w:val="00EB4EA8"/>
    <w:rsid w:val="00EB69ED"/>
    <w:rsid w:val="00EC3A6B"/>
    <w:rsid w:val="00EC65BF"/>
    <w:rsid w:val="00EC7580"/>
    <w:rsid w:val="00ED027C"/>
    <w:rsid w:val="00ED07BE"/>
    <w:rsid w:val="00ED17E4"/>
    <w:rsid w:val="00ED220B"/>
    <w:rsid w:val="00EE04ED"/>
    <w:rsid w:val="00EE2689"/>
    <w:rsid w:val="00EE5A91"/>
    <w:rsid w:val="00EF03A5"/>
    <w:rsid w:val="00EF055B"/>
    <w:rsid w:val="00EF11AE"/>
    <w:rsid w:val="00EF5781"/>
    <w:rsid w:val="00F03B1C"/>
    <w:rsid w:val="00F05469"/>
    <w:rsid w:val="00F07A0A"/>
    <w:rsid w:val="00F10AEF"/>
    <w:rsid w:val="00F11716"/>
    <w:rsid w:val="00F13E2C"/>
    <w:rsid w:val="00F17172"/>
    <w:rsid w:val="00F20556"/>
    <w:rsid w:val="00F20946"/>
    <w:rsid w:val="00F3135D"/>
    <w:rsid w:val="00F33558"/>
    <w:rsid w:val="00F34392"/>
    <w:rsid w:val="00F4229C"/>
    <w:rsid w:val="00F4290F"/>
    <w:rsid w:val="00F42C93"/>
    <w:rsid w:val="00F42D61"/>
    <w:rsid w:val="00F4372E"/>
    <w:rsid w:val="00F50974"/>
    <w:rsid w:val="00F51C67"/>
    <w:rsid w:val="00F55A12"/>
    <w:rsid w:val="00F56D7A"/>
    <w:rsid w:val="00F600B5"/>
    <w:rsid w:val="00F60BEF"/>
    <w:rsid w:val="00F61D60"/>
    <w:rsid w:val="00F656DA"/>
    <w:rsid w:val="00F659C8"/>
    <w:rsid w:val="00F70655"/>
    <w:rsid w:val="00F70997"/>
    <w:rsid w:val="00F70DA0"/>
    <w:rsid w:val="00F7212F"/>
    <w:rsid w:val="00F72322"/>
    <w:rsid w:val="00F724DA"/>
    <w:rsid w:val="00F7350B"/>
    <w:rsid w:val="00F776EA"/>
    <w:rsid w:val="00F81895"/>
    <w:rsid w:val="00F82521"/>
    <w:rsid w:val="00F8609D"/>
    <w:rsid w:val="00F869FF"/>
    <w:rsid w:val="00F8734B"/>
    <w:rsid w:val="00F918B7"/>
    <w:rsid w:val="00F95439"/>
    <w:rsid w:val="00F97E14"/>
    <w:rsid w:val="00FA6362"/>
    <w:rsid w:val="00FB0B95"/>
    <w:rsid w:val="00FB0C6F"/>
    <w:rsid w:val="00FB20D5"/>
    <w:rsid w:val="00FB37B0"/>
    <w:rsid w:val="00FB43F2"/>
    <w:rsid w:val="00FB530F"/>
    <w:rsid w:val="00FB7663"/>
    <w:rsid w:val="00FC2F43"/>
    <w:rsid w:val="00FC3396"/>
    <w:rsid w:val="00FC5F73"/>
    <w:rsid w:val="00FC7B6D"/>
    <w:rsid w:val="00FC7B96"/>
    <w:rsid w:val="00FD2F3B"/>
    <w:rsid w:val="00FD4A62"/>
    <w:rsid w:val="00FD54CA"/>
    <w:rsid w:val="00FD70A3"/>
    <w:rsid w:val="00FD78E7"/>
    <w:rsid w:val="00FD7BCF"/>
    <w:rsid w:val="00FE0401"/>
    <w:rsid w:val="00FE072F"/>
    <w:rsid w:val="00FE096B"/>
    <w:rsid w:val="00FE0EFF"/>
    <w:rsid w:val="00FE3A5E"/>
    <w:rsid w:val="00FF0526"/>
    <w:rsid w:val="00FF48D1"/>
    <w:rsid w:val="00FF6F75"/>
    <w:rsid w:val="00FF74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45631"/>
  <w15:docId w15:val="{5B7BB58F-6916-4BE6-AD0C-9905B1D5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6E8"/>
    <w:pPr>
      <w:autoSpaceDE w:val="0"/>
      <w:autoSpaceDN w:val="0"/>
      <w:adjustRightInd w:val="0"/>
      <w:spacing w:after="240"/>
      <w:jc w:val="both"/>
    </w:pPr>
    <w:rPr>
      <w:rFonts w:ascii="Arial" w:hAnsi="Arial" w:cs="Arial"/>
      <w:sz w:val="22"/>
      <w:lang w:val="en-GB" w:eastAsia="en-GB"/>
    </w:rPr>
  </w:style>
  <w:style w:type="paragraph" w:styleId="Heading1">
    <w:name w:val="heading 1"/>
    <w:basedOn w:val="Normal"/>
    <w:next w:val="Normal"/>
    <w:link w:val="Heading1Char"/>
    <w:qFormat/>
    <w:rsid w:val="00F7350B"/>
    <w:pPr>
      <w:spacing w:after="0"/>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62755"/>
    <w:rPr>
      <w:sz w:val="16"/>
      <w:szCs w:val="16"/>
    </w:rPr>
  </w:style>
  <w:style w:type="paragraph" w:styleId="CommentText">
    <w:name w:val="annotation text"/>
    <w:basedOn w:val="Normal"/>
    <w:link w:val="CommentTextChar"/>
    <w:semiHidden/>
    <w:rsid w:val="00862755"/>
  </w:style>
  <w:style w:type="paragraph" w:styleId="CommentSubject">
    <w:name w:val="annotation subject"/>
    <w:basedOn w:val="CommentText"/>
    <w:next w:val="CommentText"/>
    <w:semiHidden/>
    <w:rsid w:val="00862755"/>
    <w:rPr>
      <w:b/>
      <w:bCs/>
    </w:rPr>
  </w:style>
  <w:style w:type="paragraph" w:styleId="BalloonText">
    <w:name w:val="Balloon Text"/>
    <w:basedOn w:val="Normal"/>
    <w:semiHidden/>
    <w:rsid w:val="00862755"/>
    <w:rPr>
      <w:rFonts w:ascii="Tahoma" w:hAnsi="Tahoma" w:cs="Tahoma"/>
      <w:sz w:val="16"/>
      <w:szCs w:val="16"/>
    </w:rPr>
  </w:style>
  <w:style w:type="paragraph" w:styleId="NormalWeb">
    <w:name w:val="Normal (Web)"/>
    <w:basedOn w:val="Normal"/>
    <w:uiPriority w:val="99"/>
    <w:rsid w:val="005D4166"/>
    <w:pPr>
      <w:spacing w:after="190" w:line="190" w:lineRule="atLeast"/>
    </w:pPr>
    <w:rPr>
      <w:sz w:val="15"/>
      <w:szCs w:val="15"/>
      <w:lang w:eastAsia="ko-KR"/>
    </w:rPr>
  </w:style>
  <w:style w:type="paragraph" w:styleId="Header">
    <w:name w:val="header"/>
    <w:basedOn w:val="Normal"/>
    <w:rsid w:val="00E7049D"/>
    <w:pPr>
      <w:tabs>
        <w:tab w:val="center" w:pos="4153"/>
        <w:tab w:val="right" w:pos="8306"/>
      </w:tabs>
    </w:pPr>
  </w:style>
  <w:style w:type="paragraph" w:styleId="Footer">
    <w:name w:val="footer"/>
    <w:basedOn w:val="Normal"/>
    <w:rsid w:val="00E7049D"/>
    <w:pPr>
      <w:tabs>
        <w:tab w:val="center" w:pos="4153"/>
        <w:tab w:val="right" w:pos="8306"/>
      </w:tabs>
    </w:pPr>
  </w:style>
  <w:style w:type="character" w:styleId="PageNumber">
    <w:name w:val="page number"/>
    <w:basedOn w:val="DefaultParagraphFont"/>
    <w:rsid w:val="00E7049D"/>
  </w:style>
  <w:style w:type="character" w:styleId="SubtleEmphasis">
    <w:name w:val="Subtle Emphasis"/>
    <w:uiPriority w:val="19"/>
    <w:qFormat/>
    <w:rsid w:val="00596E93"/>
    <w:rPr>
      <w:i/>
      <w:iCs/>
      <w:color w:val="808080"/>
    </w:rPr>
  </w:style>
  <w:style w:type="paragraph" w:styleId="ListParagraph">
    <w:name w:val="List Paragraph"/>
    <w:basedOn w:val="Normal"/>
    <w:uiPriority w:val="34"/>
    <w:qFormat/>
    <w:rsid w:val="0034211D"/>
    <w:pPr>
      <w:numPr>
        <w:numId w:val="1"/>
      </w:numPr>
      <w:autoSpaceDE/>
      <w:autoSpaceDN/>
      <w:adjustRightInd/>
      <w:spacing w:before="240"/>
      <w:ind w:right="389"/>
    </w:pPr>
    <w:rPr>
      <w:color w:val="000000"/>
      <w:lang w:val="en-US" w:eastAsia="en-US"/>
    </w:rPr>
  </w:style>
  <w:style w:type="paragraph" w:styleId="NoSpacing">
    <w:name w:val="No Spacing"/>
    <w:uiPriority w:val="1"/>
    <w:qFormat/>
    <w:rsid w:val="00C9283E"/>
    <w:rPr>
      <w:sz w:val="24"/>
      <w:szCs w:val="24"/>
      <w:lang w:val="en-GB" w:eastAsia="en-GB"/>
    </w:rPr>
  </w:style>
  <w:style w:type="character" w:customStyle="1" w:styleId="Heading1Char">
    <w:name w:val="Heading 1 Char"/>
    <w:basedOn w:val="DefaultParagraphFont"/>
    <w:link w:val="Heading1"/>
    <w:rsid w:val="00F7350B"/>
    <w:rPr>
      <w:rFonts w:ascii="Arial" w:hAnsi="Arial" w:cs="Arial"/>
      <w:b/>
      <w:smallCaps/>
      <w:lang w:val="en-GB" w:eastAsia="en-GB"/>
    </w:rPr>
  </w:style>
  <w:style w:type="paragraph" w:styleId="Subtitle">
    <w:name w:val="Subtitle"/>
    <w:basedOn w:val="Normal"/>
    <w:next w:val="Normal"/>
    <w:link w:val="SubtitleChar"/>
    <w:qFormat/>
    <w:rsid w:val="00F7350B"/>
  </w:style>
  <w:style w:type="character" w:customStyle="1" w:styleId="SubtitleChar">
    <w:name w:val="Subtitle Char"/>
    <w:basedOn w:val="DefaultParagraphFont"/>
    <w:link w:val="Subtitle"/>
    <w:rsid w:val="00F7350B"/>
    <w:rPr>
      <w:rFonts w:ascii="Arial" w:hAnsi="Arial" w:cs="Arial"/>
      <w:lang w:val="en-GB" w:eastAsia="en-GB"/>
    </w:rPr>
  </w:style>
  <w:style w:type="paragraph" w:styleId="Title">
    <w:name w:val="Title"/>
    <w:basedOn w:val="Subtitle"/>
    <w:next w:val="Normal"/>
    <w:link w:val="TitleChar"/>
    <w:qFormat/>
    <w:rsid w:val="00F7350B"/>
    <w:pPr>
      <w:spacing w:after="0"/>
      <w:contextualSpacing/>
    </w:pPr>
  </w:style>
  <w:style w:type="character" w:customStyle="1" w:styleId="TitleChar">
    <w:name w:val="Title Char"/>
    <w:basedOn w:val="DefaultParagraphFont"/>
    <w:link w:val="Title"/>
    <w:rsid w:val="00F7350B"/>
    <w:rPr>
      <w:rFonts w:ascii="Arial" w:hAnsi="Arial" w:cs="Arial"/>
      <w:lang w:val="en-GB" w:eastAsia="en-GB"/>
    </w:rPr>
  </w:style>
  <w:style w:type="paragraph" w:styleId="FootnoteText">
    <w:name w:val="footnote text"/>
    <w:basedOn w:val="Normal"/>
    <w:link w:val="FootnoteTextChar"/>
    <w:rsid w:val="006E1F67"/>
    <w:pPr>
      <w:spacing w:after="0"/>
    </w:pPr>
  </w:style>
  <w:style w:type="character" w:customStyle="1" w:styleId="FootnoteTextChar">
    <w:name w:val="Footnote Text Char"/>
    <w:basedOn w:val="DefaultParagraphFont"/>
    <w:link w:val="FootnoteText"/>
    <w:rsid w:val="006E1F67"/>
    <w:rPr>
      <w:rFonts w:ascii="Arial" w:hAnsi="Arial" w:cs="Arial"/>
      <w:lang w:val="en-GB" w:eastAsia="en-GB"/>
    </w:rPr>
  </w:style>
  <w:style w:type="character" w:styleId="FootnoteReference">
    <w:name w:val="footnote reference"/>
    <w:basedOn w:val="DefaultParagraphFont"/>
    <w:rsid w:val="006E1F67"/>
    <w:rPr>
      <w:vertAlign w:val="superscript"/>
    </w:rPr>
  </w:style>
  <w:style w:type="paragraph" w:styleId="PlainText">
    <w:name w:val="Plain Text"/>
    <w:basedOn w:val="Normal"/>
    <w:link w:val="PlainTextChar"/>
    <w:unhideWhenUsed/>
    <w:rsid w:val="004A70BE"/>
    <w:pPr>
      <w:autoSpaceDE/>
      <w:autoSpaceDN/>
      <w:adjustRightInd/>
      <w:spacing w:after="0"/>
      <w:jc w:val="left"/>
    </w:pPr>
    <w:rPr>
      <w:rFonts w:ascii="Calibri" w:eastAsia="Calibri" w:hAnsi="Calibri" w:cs="Times New Roman"/>
      <w:szCs w:val="21"/>
      <w:lang w:val="en-US" w:eastAsia="en-US"/>
    </w:rPr>
  </w:style>
  <w:style w:type="character" w:customStyle="1" w:styleId="PlainTextChar">
    <w:name w:val="Plain Text Char"/>
    <w:basedOn w:val="DefaultParagraphFont"/>
    <w:link w:val="PlainText"/>
    <w:rsid w:val="004A70BE"/>
    <w:rPr>
      <w:rFonts w:ascii="Calibri" w:eastAsia="Calibri" w:hAnsi="Calibri"/>
      <w:sz w:val="22"/>
      <w:szCs w:val="21"/>
    </w:rPr>
  </w:style>
  <w:style w:type="paragraph" w:styleId="Revision">
    <w:name w:val="Revision"/>
    <w:hidden/>
    <w:uiPriority w:val="99"/>
    <w:semiHidden/>
    <w:rsid w:val="007511B0"/>
    <w:rPr>
      <w:rFonts w:ascii="Arial" w:hAnsi="Arial" w:cs="Arial"/>
      <w:lang w:val="en-GB" w:eastAsia="en-GB"/>
    </w:rPr>
  </w:style>
  <w:style w:type="character" w:customStyle="1" w:styleId="CommentTextChar">
    <w:name w:val="Comment Text Char"/>
    <w:basedOn w:val="DefaultParagraphFont"/>
    <w:link w:val="CommentText"/>
    <w:semiHidden/>
    <w:rsid w:val="00CD72F7"/>
    <w:rPr>
      <w:rFonts w:ascii="Arial" w:hAnsi="Arial" w:cs="Arial"/>
      <w:lang w:val="en-GB" w:eastAsia="en-GB"/>
    </w:rPr>
  </w:style>
  <w:style w:type="paragraph" w:customStyle="1" w:styleId="Default">
    <w:name w:val="Default"/>
    <w:rsid w:val="000358B5"/>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D270FB"/>
    <w:pPr>
      <w:widowControl w:val="0"/>
      <w:autoSpaceDE/>
      <w:autoSpaceDN/>
      <w:adjustRightInd/>
      <w:spacing w:after="0"/>
      <w:ind w:left="521"/>
      <w:jc w:val="left"/>
    </w:pPr>
    <w:rPr>
      <w:rFonts w:ascii="Cambria" w:eastAsia="Cambria" w:hAnsi="Cambria" w:cstheme="minorBidi"/>
      <w:szCs w:val="22"/>
      <w:lang w:val="en-US" w:eastAsia="en-US"/>
    </w:rPr>
  </w:style>
  <w:style w:type="character" w:customStyle="1" w:styleId="BodyTextChar">
    <w:name w:val="Body Text Char"/>
    <w:basedOn w:val="DefaultParagraphFont"/>
    <w:link w:val="BodyText"/>
    <w:uiPriority w:val="1"/>
    <w:rsid w:val="00D270FB"/>
    <w:rPr>
      <w:rFonts w:ascii="Cambria" w:eastAsia="Cambria" w:hAnsi="Cambria" w:cstheme="minorBidi"/>
      <w:sz w:val="22"/>
      <w:szCs w:val="22"/>
    </w:rPr>
  </w:style>
  <w:style w:type="character" w:styleId="Hyperlink">
    <w:name w:val="Hyperlink"/>
    <w:basedOn w:val="DefaultParagraphFont"/>
    <w:unhideWhenUsed/>
    <w:rsid w:val="00EE5A91"/>
    <w:rPr>
      <w:color w:val="0000FF" w:themeColor="hyperlink"/>
      <w:u w:val="single"/>
    </w:rPr>
  </w:style>
  <w:style w:type="character" w:styleId="UnresolvedMention">
    <w:name w:val="Unresolved Mention"/>
    <w:basedOn w:val="DefaultParagraphFont"/>
    <w:uiPriority w:val="99"/>
    <w:semiHidden/>
    <w:unhideWhenUsed/>
    <w:rsid w:val="00EE5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8933">
      <w:bodyDiv w:val="1"/>
      <w:marLeft w:val="0"/>
      <w:marRight w:val="0"/>
      <w:marTop w:val="0"/>
      <w:marBottom w:val="0"/>
      <w:divBdr>
        <w:top w:val="none" w:sz="0" w:space="0" w:color="auto"/>
        <w:left w:val="none" w:sz="0" w:space="0" w:color="auto"/>
        <w:bottom w:val="none" w:sz="0" w:space="0" w:color="auto"/>
        <w:right w:val="none" w:sz="0" w:space="0" w:color="auto"/>
      </w:divBdr>
    </w:div>
    <w:div w:id="183788803">
      <w:bodyDiv w:val="1"/>
      <w:marLeft w:val="0"/>
      <w:marRight w:val="0"/>
      <w:marTop w:val="0"/>
      <w:marBottom w:val="0"/>
      <w:divBdr>
        <w:top w:val="none" w:sz="0" w:space="0" w:color="auto"/>
        <w:left w:val="none" w:sz="0" w:space="0" w:color="auto"/>
        <w:bottom w:val="none" w:sz="0" w:space="0" w:color="auto"/>
        <w:right w:val="none" w:sz="0" w:space="0" w:color="auto"/>
      </w:divBdr>
    </w:div>
    <w:div w:id="473134784">
      <w:bodyDiv w:val="1"/>
      <w:marLeft w:val="0"/>
      <w:marRight w:val="0"/>
      <w:marTop w:val="0"/>
      <w:marBottom w:val="0"/>
      <w:divBdr>
        <w:top w:val="none" w:sz="0" w:space="0" w:color="auto"/>
        <w:left w:val="none" w:sz="0" w:space="0" w:color="auto"/>
        <w:bottom w:val="none" w:sz="0" w:space="0" w:color="auto"/>
        <w:right w:val="none" w:sz="0" w:space="0" w:color="auto"/>
      </w:divBdr>
      <w:divsChild>
        <w:div w:id="2075740586">
          <w:marLeft w:val="0"/>
          <w:marRight w:val="0"/>
          <w:marTop w:val="0"/>
          <w:marBottom w:val="0"/>
          <w:divBdr>
            <w:top w:val="none" w:sz="0" w:space="0" w:color="auto"/>
            <w:left w:val="none" w:sz="0" w:space="0" w:color="auto"/>
            <w:bottom w:val="none" w:sz="0" w:space="0" w:color="auto"/>
            <w:right w:val="none" w:sz="0" w:space="0" w:color="auto"/>
          </w:divBdr>
          <w:divsChild>
            <w:div w:id="163789438">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908539889">
      <w:bodyDiv w:val="1"/>
      <w:marLeft w:val="0"/>
      <w:marRight w:val="0"/>
      <w:marTop w:val="0"/>
      <w:marBottom w:val="0"/>
      <w:divBdr>
        <w:top w:val="none" w:sz="0" w:space="0" w:color="auto"/>
        <w:left w:val="none" w:sz="0" w:space="0" w:color="auto"/>
        <w:bottom w:val="none" w:sz="0" w:space="0" w:color="auto"/>
        <w:right w:val="none" w:sz="0" w:space="0" w:color="auto"/>
      </w:divBdr>
    </w:div>
    <w:div w:id="911501516">
      <w:bodyDiv w:val="1"/>
      <w:marLeft w:val="0"/>
      <w:marRight w:val="0"/>
      <w:marTop w:val="0"/>
      <w:marBottom w:val="0"/>
      <w:divBdr>
        <w:top w:val="none" w:sz="0" w:space="0" w:color="auto"/>
        <w:left w:val="none" w:sz="0" w:space="0" w:color="auto"/>
        <w:bottom w:val="none" w:sz="0" w:space="0" w:color="auto"/>
        <w:right w:val="none" w:sz="0" w:space="0" w:color="auto"/>
      </w:divBdr>
    </w:div>
    <w:div w:id="1015423966">
      <w:bodyDiv w:val="1"/>
      <w:marLeft w:val="0"/>
      <w:marRight w:val="0"/>
      <w:marTop w:val="0"/>
      <w:marBottom w:val="0"/>
      <w:divBdr>
        <w:top w:val="none" w:sz="0" w:space="0" w:color="auto"/>
        <w:left w:val="none" w:sz="0" w:space="0" w:color="auto"/>
        <w:bottom w:val="none" w:sz="0" w:space="0" w:color="auto"/>
        <w:right w:val="none" w:sz="0" w:space="0" w:color="auto"/>
      </w:divBdr>
    </w:div>
    <w:div w:id="1152209585">
      <w:bodyDiv w:val="1"/>
      <w:marLeft w:val="0"/>
      <w:marRight w:val="0"/>
      <w:marTop w:val="0"/>
      <w:marBottom w:val="0"/>
      <w:divBdr>
        <w:top w:val="none" w:sz="0" w:space="0" w:color="auto"/>
        <w:left w:val="none" w:sz="0" w:space="0" w:color="auto"/>
        <w:bottom w:val="none" w:sz="0" w:space="0" w:color="auto"/>
        <w:right w:val="none" w:sz="0" w:space="0" w:color="auto"/>
      </w:divBdr>
    </w:div>
    <w:div w:id="1190795373">
      <w:bodyDiv w:val="1"/>
      <w:marLeft w:val="0"/>
      <w:marRight w:val="0"/>
      <w:marTop w:val="0"/>
      <w:marBottom w:val="0"/>
      <w:divBdr>
        <w:top w:val="none" w:sz="0" w:space="0" w:color="auto"/>
        <w:left w:val="none" w:sz="0" w:space="0" w:color="auto"/>
        <w:bottom w:val="none" w:sz="0" w:space="0" w:color="auto"/>
        <w:right w:val="none" w:sz="0" w:space="0" w:color="auto"/>
      </w:divBdr>
    </w:div>
    <w:div w:id="1595477054">
      <w:bodyDiv w:val="1"/>
      <w:marLeft w:val="0"/>
      <w:marRight w:val="0"/>
      <w:marTop w:val="0"/>
      <w:marBottom w:val="0"/>
      <w:divBdr>
        <w:top w:val="none" w:sz="0" w:space="0" w:color="auto"/>
        <w:left w:val="none" w:sz="0" w:space="0" w:color="auto"/>
        <w:bottom w:val="none" w:sz="0" w:space="0" w:color="auto"/>
        <w:right w:val="none" w:sz="0" w:space="0" w:color="auto"/>
      </w:divBdr>
    </w:div>
    <w:div w:id="1815440221">
      <w:bodyDiv w:val="1"/>
      <w:marLeft w:val="0"/>
      <w:marRight w:val="0"/>
      <w:marTop w:val="0"/>
      <w:marBottom w:val="0"/>
      <w:divBdr>
        <w:top w:val="none" w:sz="0" w:space="0" w:color="auto"/>
        <w:left w:val="none" w:sz="0" w:space="0" w:color="auto"/>
        <w:bottom w:val="none" w:sz="0" w:space="0" w:color="auto"/>
        <w:right w:val="none" w:sz="0" w:space="0" w:color="auto"/>
      </w:divBdr>
    </w:div>
    <w:div w:id="1832745364">
      <w:bodyDiv w:val="1"/>
      <w:marLeft w:val="0"/>
      <w:marRight w:val="0"/>
      <w:marTop w:val="0"/>
      <w:marBottom w:val="0"/>
      <w:divBdr>
        <w:top w:val="none" w:sz="0" w:space="0" w:color="auto"/>
        <w:left w:val="none" w:sz="0" w:space="0" w:color="auto"/>
        <w:bottom w:val="none" w:sz="0" w:space="0" w:color="auto"/>
        <w:right w:val="none" w:sz="0" w:space="0" w:color="auto"/>
      </w:divBdr>
    </w:div>
    <w:div w:id="1993099226">
      <w:bodyDiv w:val="1"/>
      <w:marLeft w:val="0"/>
      <w:marRight w:val="0"/>
      <w:marTop w:val="0"/>
      <w:marBottom w:val="0"/>
      <w:divBdr>
        <w:top w:val="none" w:sz="0" w:space="0" w:color="auto"/>
        <w:left w:val="none" w:sz="0" w:space="0" w:color="auto"/>
        <w:bottom w:val="none" w:sz="0" w:space="0" w:color="auto"/>
        <w:right w:val="none" w:sz="0" w:space="0" w:color="auto"/>
      </w:divBdr>
    </w:div>
    <w:div w:id="2102215120">
      <w:bodyDiv w:val="1"/>
      <w:marLeft w:val="0"/>
      <w:marRight w:val="0"/>
      <w:marTop w:val="0"/>
      <w:marBottom w:val="0"/>
      <w:divBdr>
        <w:top w:val="none" w:sz="0" w:space="0" w:color="auto"/>
        <w:left w:val="none" w:sz="0" w:space="0" w:color="auto"/>
        <w:bottom w:val="none" w:sz="0" w:space="0" w:color="auto"/>
        <w:right w:val="none" w:sz="0" w:space="0" w:color="auto"/>
      </w:divBdr>
      <w:divsChild>
        <w:div w:id="772558263">
          <w:marLeft w:val="0"/>
          <w:marRight w:val="0"/>
          <w:marTop w:val="0"/>
          <w:marBottom w:val="0"/>
          <w:divBdr>
            <w:top w:val="none" w:sz="0" w:space="0" w:color="auto"/>
            <w:left w:val="none" w:sz="0" w:space="0" w:color="auto"/>
            <w:bottom w:val="none" w:sz="0" w:space="0" w:color="auto"/>
            <w:right w:val="none" w:sz="0" w:space="0" w:color="auto"/>
          </w:divBdr>
          <w:divsChild>
            <w:div w:id="1092436344">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mguyana@iom.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5582DCAF3B749B7D5FC4BF94D0F6D" ma:contentTypeVersion="13" ma:contentTypeDescription="Create a new document." ma:contentTypeScope="" ma:versionID="dad7d6d6e74475f193f7d3f2cdc8ef71">
  <xsd:schema xmlns:xsd="http://www.w3.org/2001/XMLSchema" xmlns:xs="http://www.w3.org/2001/XMLSchema" xmlns:p="http://schemas.microsoft.com/office/2006/metadata/properties" xmlns:ns2="6a93f509-9373-4d36-a6a1-aa1bae1f58e5" xmlns:ns3="aae2ba6d-4bb5-43ee-bb26-ec64c832bec9" targetNamespace="http://schemas.microsoft.com/office/2006/metadata/properties" ma:root="true" ma:fieldsID="31bc9d7d91a757b5b7795339d9cda9ac" ns2:_="" ns3:_="">
    <xsd:import namespace="6a93f509-9373-4d36-a6a1-aa1bae1f58e5"/>
    <xsd:import namespace="aae2ba6d-4bb5-43ee-bb26-ec64c832be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E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3f509-9373-4d36-a6a1-aa1bae1f5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status" ma:index="18" nillable="true" ma:displayName="Estatus" ma:format="Dropdown" ma:internalName="Estatu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2ba6d-4bb5-43ee-bb26-ec64c832be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tus xmlns="6a93f509-9373-4d36-a6a1-aa1bae1f58e5" xsi:nil="true"/>
    <SharedWithUsers xmlns="aae2ba6d-4bb5-43ee-bb26-ec64c832bec9">
      <UserInfo>
        <DisplayName>BONNIE Alexandra</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711AF-2AF5-45F5-AE10-3A1E0AE7A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3f509-9373-4d36-a6a1-aa1bae1f58e5"/>
    <ds:schemaRef ds:uri="aae2ba6d-4bb5-43ee-bb26-ec64c832b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075BA-3708-4CD5-9526-842A79997B17}">
  <ds:schemaRefs>
    <ds:schemaRef ds:uri="http://schemas.microsoft.com/sharepoint/v3/contenttype/forms"/>
  </ds:schemaRefs>
</ds:datastoreItem>
</file>

<file path=customXml/itemProps3.xml><?xml version="1.0" encoding="utf-8"?>
<ds:datastoreItem xmlns:ds="http://schemas.openxmlformats.org/officeDocument/2006/customXml" ds:itemID="{5B1DEE6F-AAF9-4E80-88E5-B97F8C6B4511}">
  <ds:schemaRefs>
    <ds:schemaRef ds:uri="http://schemas.microsoft.com/office/2006/metadata/properties"/>
    <ds:schemaRef ds:uri="http://schemas.microsoft.com/office/infopath/2007/PartnerControls"/>
    <ds:schemaRef ds:uri="6a93f509-9373-4d36-a6a1-aa1bae1f58e5"/>
    <ds:schemaRef ds:uri="aae2ba6d-4bb5-43ee-bb26-ec64c832bec9"/>
  </ds:schemaRefs>
</ds:datastoreItem>
</file>

<file path=customXml/itemProps4.xml><?xml version="1.0" encoding="utf-8"?>
<ds:datastoreItem xmlns:ds="http://schemas.openxmlformats.org/officeDocument/2006/customXml" ds:itemID="{19CF6DC2-6C08-47B2-9FC7-11D28247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vt:lpstr>
    </vt:vector>
  </TitlesOfParts>
  <Company>IOM</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gchernikov</dc:creator>
  <cp:keywords/>
  <cp:lastModifiedBy>GUZMAN Irene</cp:lastModifiedBy>
  <cp:revision>6</cp:revision>
  <cp:lastPrinted>2012-02-09T04:27:00Z</cp:lastPrinted>
  <dcterms:created xsi:type="dcterms:W3CDTF">2020-11-19T18:54:00Z</dcterms:created>
  <dcterms:modified xsi:type="dcterms:W3CDTF">2020-11-25T14:01:00Z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256f71d35345689474340dd007a09d">
    <vt:lpwstr/>
  </property>
  <property fmtid="{D5CDD505-2E9C-101B-9397-08002B2CF9AE}" pid="3" name="DMSSCCorpOwner">
    <vt:lpwstr>90;#HQ-HRM|c8ea5f59-75ca-4b13-9854-d9548b280868</vt:lpwstr>
  </property>
  <property fmtid="{D5CDD505-2E9C-101B-9397-08002B2CF9AE}" pid="4" name="DMSSCTypeofAgreement">
    <vt:lpwstr/>
  </property>
  <property fmtid="{D5CDD505-2E9C-101B-9397-08002B2CF9AE}" pid="5" name="DMSSCCountriesCovered">
    <vt:lpwstr/>
  </property>
  <property fmtid="{D5CDD505-2E9C-101B-9397-08002B2CF9AE}" pid="6" name="ContentTypeId">
    <vt:lpwstr>0x010100B995582DCAF3B749B7D5FC4BF94D0F6D</vt:lpwstr>
  </property>
  <property fmtid="{D5CDD505-2E9C-101B-9397-08002B2CF9AE}" pid="7" name="DMSSCLanguage">
    <vt:lpwstr>34;#English|4fdb6f7f-87a6-4bdf-a113-af22aa89e0ff</vt:lpwstr>
  </property>
  <property fmtid="{D5CDD505-2E9C-101B-9397-08002B2CF9AE}" pid="8" name="bec6e32e305846fc8e862047ed16a744">
    <vt:lpwstr/>
  </property>
  <property fmtid="{D5CDD505-2E9C-101B-9397-08002B2CF9AE}" pid="9" name="DMSSCKeywords">
    <vt:lpwstr/>
  </property>
  <property fmtid="{D5CDD505-2E9C-101B-9397-08002B2CF9AE}" pid="10" name="m63e22d85a01426b88ef9c83ec989ddc">
    <vt:lpwstr/>
  </property>
  <property fmtid="{D5CDD505-2E9C-101B-9397-08002B2CF9AE}" pid="11" name="a5c21126b0694d93a778523f94f94e6e">
    <vt:lpwstr/>
  </property>
  <property fmtid="{D5CDD505-2E9C-101B-9397-08002B2CF9AE}" pid="12" name="_dlc_DocIdItemGuid">
    <vt:lpwstr>f325cc13-1f9a-46d2-bd47-0d1057cad50a</vt:lpwstr>
  </property>
  <property fmtid="{D5CDD505-2E9C-101B-9397-08002B2CF9AE}" pid="13" name="DMSSCCountryofDutyStation">
    <vt:lpwstr/>
  </property>
  <property fmtid="{D5CDD505-2E9C-101B-9397-08002B2CF9AE}" pid="14" name="DMSSCSubjects">
    <vt:lpwstr/>
  </property>
  <property fmtid="{D5CDD505-2E9C-101B-9397-08002B2CF9AE}" pid="15" name="DMSSCCountry">
    <vt:lpwstr/>
  </property>
  <property fmtid="{D5CDD505-2E9C-101B-9397-08002B2CF9AE}" pid="16" name="MSIP_Label_2059aa38-f392-4105-be92-628035578272_Enabled">
    <vt:lpwstr>true</vt:lpwstr>
  </property>
  <property fmtid="{D5CDD505-2E9C-101B-9397-08002B2CF9AE}" pid="17" name="MSIP_Label_2059aa38-f392-4105-be92-628035578272_SetDate">
    <vt:lpwstr>2020-08-24T15:31:40Z</vt:lpwstr>
  </property>
  <property fmtid="{D5CDD505-2E9C-101B-9397-08002B2CF9AE}" pid="18" name="MSIP_Label_2059aa38-f392-4105-be92-628035578272_Method">
    <vt:lpwstr>Standard</vt:lpwstr>
  </property>
  <property fmtid="{D5CDD505-2E9C-101B-9397-08002B2CF9AE}" pid="19" name="MSIP_Label_2059aa38-f392-4105-be92-628035578272_Name">
    <vt:lpwstr>IOMLb0020IN123173</vt:lpwstr>
  </property>
  <property fmtid="{D5CDD505-2E9C-101B-9397-08002B2CF9AE}" pid="20" name="MSIP_Label_2059aa38-f392-4105-be92-628035578272_SiteId">
    <vt:lpwstr>1588262d-23fb-43b4-bd6e-bce49c8e6186</vt:lpwstr>
  </property>
  <property fmtid="{D5CDD505-2E9C-101B-9397-08002B2CF9AE}" pid="21" name="MSIP_Label_2059aa38-f392-4105-be92-628035578272_ActionId">
    <vt:lpwstr>94d99aa3-af3c-4fcc-b282-ef1a39c84da7</vt:lpwstr>
  </property>
  <property fmtid="{D5CDD505-2E9C-101B-9397-08002B2CF9AE}" pid="22" name="MSIP_Label_2059aa38-f392-4105-be92-628035578272_ContentBits">
    <vt:lpwstr>0</vt:lpwstr>
  </property>
</Properties>
</file>